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05" w:rsidRDefault="00985B05" w:rsidP="00985B05">
      <w:pPr>
        <w:spacing w:line="600" w:lineRule="exact"/>
        <w:jc w:val="left"/>
        <w:rPr>
          <w:rFonts w:eastAsia="黑体"/>
          <w:bCs/>
          <w:sz w:val="32"/>
          <w:szCs w:val="32"/>
        </w:rPr>
      </w:pPr>
      <w:r>
        <w:rPr>
          <w:rFonts w:eastAsia="黑体"/>
          <w:bCs/>
          <w:sz w:val="32"/>
          <w:szCs w:val="32"/>
        </w:rPr>
        <w:t>附件</w:t>
      </w:r>
      <w:r>
        <w:rPr>
          <w:rFonts w:eastAsia="黑体"/>
          <w:bCs/>
          <w:sz w:val="32"/>
          <w:szCs w:val="32"/>
        </w:rPr>
        <w:t>6</w:t>
      </w:r>
    </w:p>
    <w:p w:rsidR="00985B05" w:rsidRDefault="00985B05" w:rsidP="00985B05">
      <w:pPr>
        <w:spacing w:line="600" w:lineRule="exact"/>
        <w:jc w:val="center"/>
        <w:rPr>
          <w:rFonts w:eastAsia="方正小标宋简体"/>
          <w:bCs/>
          <w:sz w:val="44"/>
        </w:rPr>
      </w:pPr>
    </w:p>
    <w:p w:rsidR="00985B05" w:rsidRDefault="00985B05" w:rsidP="00985B05">
      <w:pPr>
        <w:spacing w:line="600" w:lineRule="exact"/>
        <w:jc w:val="center"/>
        <w:rPr>
          <w:rFonts w:eastAsia="方正小标宋简体"/>
          <w:bCs/>
          <w:sz w:val="44"/>
        </w:rPr>
      </w:pPr>
      <w:r>
        <w:rPr>
          <w:rFonts w:eastAsia="方正小标宋简体"/>
          <w:bCs/>
          <w:sz w:val="44"/>
        </w:rPr>
        <w:t>农牧民工工资支付联合执法检查制度</w:t>
      </w:r>
    </w:p>
    <w:p w:rsidR="00985B05" w:rsidRDefault="00985B05" w:rsidP="00985B05">
      <w:pPr>
        <w:spacing w:line="600" w:lineRule="exact"/>
        <w:jc w:val="center"/>
        <w:rPr>
          <w:b/>
          <w:bCs/>
          <w:sz w:val="44"/>
        </w:rPr>
      </w:pP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第一条</w:t>
      </w:r>
      <w:r>
        <w:rPr>
          <w:rFonts w:eastAsia="仿宋_GB2312"/>
          <w:sz w:val="32"/>
          <w:szCs w:val="32"/>
        </w:rPr>
        <w:t xml:space="preserve">  </w:t>
      </w:r>
      <w:r>
        <w:rPr>
          <w:rFonts w:eastAsia="仿宋_GB2312"/>
          <w:sz w:val="32"/>
          <w:szCs w:val="32"/>
        </w:rPr>
        <w:t>为进一步加强治理拖欠农牧民工工资问题，解决监管难点问题，整合执法资源，建立统一协调、相互协作的治理拖欠农牧民工工资联合执法机制，根据《国务院办公厅关于全面治理拖欠农民工工资问题的意见》（国办发〔</w:t>
      </w:r>
      <w:r>
        <w:rPr>
          <w:rFonts w:eastAsia="仿宋_GB2312"/>
          <w:sz w:val="32"/>
          <w:szCs w:val="32"/>
        </w:rPr>
        <w:t>2016</w:t>
      </w:r>
      <w:r>
        <w:rPr>
          <w:rFonts w:eastAsia="仿宋_GB2312"/>
          <w:sz w:val="32"/>
          <w:szCs w:val="32"/>
        </w:rPr>
        <w:t>〕</w:t>
      </w:r>
      <w:r>
        <w:rPr>
          <w:rFonts w:eastAsia="仿宋_GB2312"/>
          <w:sz w:val="32"/>
          <w:szCs w:val="32"/>
        </w:rPr>
        <w:t>1</w:t>
      </w:r>
      <w:r>
        <w:rPr>
          <w:rFonts w:eastAsia="仿宋_GB2312"/>
          <w:sz w:val="32"/>
          <w:szCs w:val="32"/>
        </w:rPr>
        <w:t>号）、《内蒙古自治区人民政府办公厅关于全面治理拖欠农牧民工工资问题的实施意见》（内政办发〔</w:t>
      </w:r>
      <w:r>
        <w:rPr>
          <w:rFonts w:eastAsia="仿宋_GB2312"/>
          <w:sz w:val="32"/>
          <w:szCs w:val="32"/>
        </w:rPr>
        <w:t>2016</w:t>
      </w:r>
      <w:r>
        <w:rPr>
          <w:rFonts w:eastAsia="仿宋_GB2312"/>
          <w:sz w:val="32"/>
          <w:szCs w:val="32"/>
        </w:rPr>
        <w:t>〕</w:t>
      </w:r>
      <w:r>
        <w:rPr>
          <w:rFonts w:eastAsia="仿宋_GB2312"/>
          <w:sz w:val="32"/>
          <w:szCs w:val="32"/>
        </w:rPr>
        <w:t>120</w:t>
      </w:r>
      <w:r>
        <w:rPr>
          <w:rFonts w:eastAsia="仿宋_GB2312"/>
          <w:sz w:val="32"/>
          <w:szCs w:val="32"/>
        </w:rPr>
        <w:t>号）和内蒙古自治区人民政府办公厅《关于建立健全治理拖欠农牧民工工资问题长效机制的通知》（内政办字〔</w:t>
      </w:r>
      <w:r>
        <w:rPr>
          <w:rFonts w:eastAsia="仿宋_GB2312"/>
          <w:sz w:val="32"/>
          <w:szCs w:val="32"/>
        </w:rPr>
        <w:t>2018</w:t>
      </w:r>
      <w:r>
        <w:rPr>
          <w:rFonts w:eastAsia="仿宋_GB2312"/>
          <w:sz w:val="32"/>
          <w:szCs w:val="32"/>
        </w:rPr>
        <w:t>〕</w:t>
      </w:r>
      <w:r>
        <w:rPr>
          <w:rFonts w:eastAsia="仿宋_GB2312"/>
          <w:sz w:val="32"/>
          <w:szCs w:val="32"/>
        </w:rPr>
        <w:t>25</w:t>
      </w:r>
      <w:r>
        <w:rPr>
          <w:rFonts w:eastAsia="仿宋_GB2312"/>
          <w:sz w:val="32"/>
          <w:szCs w:val="32"/>
        </w:rPr>
        <w:t>号）等有关规定，及有关法律、法规和规章，结合实际，制定本制度。</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第二条</w:t>
      </w:r>
      <w:r>
        <w:rPr>
          <w:rFonts w:eastAsia="仿宋_GB2312"/>
          <w:b/>
          <w:sz w:val="32"/>
          <w:szCs w:val="32"/>
        </w:rPr>
        <w:t xml:space="preserve"> </w:t>
      </w:r>
      <w:r>
        <w:rPr>
          <w:rFonts w:eastAsia="仿宋_GB2312"/>
          <w:sz w:val="32"/>
          <w:szCs w:val="32"/>
        </w:rPr>
        <w:t xml:space="preserve"> </w:t>
      </w:r>
      <w:r>
        <w:rPr>
          <w:rFonts w:eastAsia="仿宋_GB2312"/>
          <w:sz w:val="32"/>
          <w:szCs w:val="32"/>
        </w:rPr>
        <w:t>本制度适用于盟、旗区人民政府组织实施全面治理拖欠农牧民工工资问题的联合执法工作。</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本制度所称的全面治理拖欠农牧民工工资问题成员单位是指盟行署、旗区人民政府（管委会）的发改、财政、司法、公安、人社、住建、交通、水务、财政、市监、文化旅游广电、电力及其他工程项目主管部门。</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第三条</w:t>
      </w:r>
      <w:r>
        <w:rPr>
          <w:rFonts w:eastAsia="仿宋_GB2312"/>
          <w:sz w:val="32"/>
          <w:szCs w:val="32"/>
        </w:rPr>
        <w:t xml:space="preserve">  </w:t>
      </w:r>
      <w:r>
        <w:rPr>
          <w:rFonts w:eastAsia="仿宋_GB2312"/>
          <w:sz w:val="32"/>
          <w:szCs w:val="32"/>
        </w:rPr>
        <w:t>盟、旗区人民政府应当组织全面治理拖欠农牧民工工资问题成员单位（以下简称</w:t>
      </w:r>
      <w:r>
        <w:rPr>
          <w:rFonts w:eastAsia="仿宋_GB2312"/>
          <w:sz w:val="32"/>
          <w:szCs w:val="32"/>
        </w:rPr>
        <w:t>“</w:t>
      </w:r>
      <w:r>
        <w:rPr>
          <w:rFonts w:eastAsia="仿宋_GB2312"/>
          <w:sz w:val="32"/>
          <w:szCs w:val="32"/>
        </w:rPr>
        <w:t>成员单位</w:t>
      </w:r>
      <w:r>
        <w:rPr>
          <w:rFonts w:eastAsia="仿宋_GB2312"/>
          <w:sz w:val="32"/>
          <w:szCs w:val="32"/>
        </w:rPr>
        <w:t>”</w:t>
      </w:r>
      <w:r>
        <w:rPr>
          <w:rFonts w:eastAsia="仿宋_GB2312"/>
          <w:sz w:val="32"/>
          <w:szCs w:val="32"/>
        </w:rPr>
        <w:t>）开展联合执法，制定联合执法方案，督促、检查各成员单位在联合执法行动中依法履</w:t>
      </w:r>
      <w:r>
        <w:rPr>
          <w:rFonts w:eastAsia="仿宋_GB2312"/>
          <w:sz w:val="32"/>
          <w:szCs w:val="32"/>
        </w:rPr>
        <w:lastRenderedPageBreak/>
        <w:t>行有关执法职责，协调执法过程中问题的处理以及信息综合等。</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第四条</w:t>
      </w:r>
      <w:r>
        <w:rPr>
          <w:rFonts w:eastAsia="仿宋_GB2312"/>
          <w:b/>
          <w:sz w:val="32"/>
          <w:szCs w:val="32"/>
        </w:rPr>
        <w:t xml:space="preserve"> </w:t>
      </w:r>
      <w:r>
        <w:rPr>
          <w:rFonts w:eastAsia="仿宋_GB2312"/>
          <w:sz w:val="32"/>
          <w:szCs w:val="32"/>
        </w:rPr>
        <w:t xml:space="preserve"> </w:t>
      </w:r>
      <w:r>
        <w:rPr>
          <w:rFonts w:eastAsia="仿宋_GB2312"/>
          <w:sz w:val="32"/>
          <w:szCs w:val="32"/>
        </w:rPr>
        <w:t>每年施工季节期间，盟级每季度、旗区每月都要组织开展全面治理拖欠农牧民工工资问题联合执法检查。春节元旦等重点时节应当加大检查执法频次。</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第五条</w:t>
      </w:r>
      <w:r>
        <w:rPr>
          <w:rFonts w:eastAsia="仿宋_GB2312"/>
          <w:b/>
          <w:sz w:val="32"/>
          <w:szCs w:val="32"/>
        </w:rPr>
        <w:t xml:space="preserve"> </w:t>
      </w:r>
      <w:r>
        <w:rPr>
          <w:rFonts w:eastAsia="仿宋_GB2312"/>
          <w:sz w:val="32"/>
          <w:szCs w:val="32"/>
        </w:rPr>
        <w:t xml:space="preserve"> </w:t>
      </w:r>
      <w:r>
        <w:rPr>
          <w:rFonts w:eastAsia="仿宋_GB2312"/>
          <w:sz w:val="32"/>
          <w:szCs w:val="32"/>
        </w:rPr>
        <w:t>参加联合执法的部门应当选派熟悉业务、具有行政执法资格的人员参加联合执法活动。</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第六条</w:t>
      </w:r>
      <w:r>
        <w:rPr>
          <w:rFonts w:eastAsia="仿宋_GB2312"/>
          <w:b/>
          <w:sz w:val="32"/>
          <w:szCs w:val="32"/>
        </w:rPr>
        <w:t xml:space="preserve"> </w:t>
      </w:r>
      <w:r>
        <w:rPr>
          <w:rFonts w:eastAsia="仿宋_GB2312"/>
          <w:sz w:val="32"/>
          <w:szCs w:val="32"/>
        </w:rPr>
        <w:t xml:space="preserve"> </w:t>
      </w:r>
      <w:r>
        <w:rPr>
          <w:rFonts w:eastAsia="仿宋_GB2312"/>
          <w:sz w:val="32"/>
          <w:szCs w:val="32"/>
        </w:rPr>
        <w:t>执法过程中，联合执法人员应当按照牵头部门的统一安排、联合行动、各司其职，做到依法行政、文明执法。</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第七条</w:t>
      </w:r>
      <w:r>
        <w:rPr>
          <w:rFonts w:eastAsia="仿宋_GB2312"/>
          <w:b/>
          <w:sz w:val="32"/>
          <w:szCs w:val="32"/>
        </w:rPr>
        <w:t xml:space="preserve">  </w:t>
      </w:r>
      <w:r>
        <w:rPr>
          <w:rFonts w:eastAsia="仿宋_GB2312"/>
          <w:sz w:val="32"/>
          <w:szCs w:val="32"/>
        </w:rPr>
        <w:t>联合执法检查的主要内容包括：</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（一）工程项目依法集体决策情况；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（二）工程项目审批手续完备情况；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（三）工资保证金缴纳及到位情况；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（四）工程项目施工过程结算情况；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（五）工程施工项目落实实名制情况；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（六）工程项目签订劳动合同情况；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（七）工程项目工资与工程款分账管理情况；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（八）工程项目按月银行代发工资情况；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（九）工程项目施工现场公示情况；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（十）工程项目违法发包、转包、挂靠、分包情况；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（十一）工程项目拖欠工程款情况；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（十二）工程项目拖欠工人工资情况；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（十三）移送涉嫌拒不支付劳动报酬犯罪案件情况；</w:t>
      </w:r>
      <w:r>
        <w:rPr>
          <w:rFonts w:eastAsia="仿宋_GB2312"/>
          <w:sz w:val="32"/>
          <w:szCs w:val="32"/>
        </w:rPr>
        <w:t xml:space="preserve"> </w:t>
      </w:r>
    </w:p>
    <w:p w:rsidR="00985B05" w:rsidRDefault="00985B05" w:rsidP="00985B05">
      <w:pPr>
        <w:spacing w:line="600" w:lineRule="exact"/>
        <w:ind w:firstLineChars="200" w:firstLine="640"/>
        <w:rPr>
          <w:rFonts w:eastAsia="仿宋_GB2312"/>
          <w:sz w:val="32"/>
          <w:szCs w:val="32"/>
        </w:rPr>
      </w:pPr>
      <w:r>
        <w:rPr>
          <w:rFonts w:eastAsia="仿宋_GB2312"/>
          <w:sz w:val="32"/>
          <w:szCs w:val="32"/>
        </w:rPr>
        <w:lastRenderedPageBreak/>
        <w:t>（十四）依法处置突发事件情况；</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（十五）全面治理拖欠农牧民工工资问题成员单位监督管理和不履职的追责情况。</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第八条</w:t>
      </w:r>
      <w:r>
        <w:rPr>
          <w:rFonts w:eastAsia="仿宋_GB2312"/>
          <w:b/>
          <w:sz w:val="32"/>
          <w:szCs w:val="32"/>
        </w:rPr>
        <w:t xml:space="preserve"> </w:t>
      </w:r>
      <w:r>
        <w:rPr>
          <w:rFonts w:eastAsia="仿宋_GB2312"/>
          <w:sz w:val="32"/>
          <w:szCs w:val="32"/>
        </w:rPr>
        <w:t xml:space="preserve"> </w:t>
      </w:r>
      <w:r>
        <w:rPr>
          <w:rFonts w:eastAsia="仿宋_GB2312"/>
          <w:sz w:val="32"/>
          <w:szCs w:val="32"/>
        </w:rPr>
        <w:t>启动联合执法按照下列程序进行：</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（一）常规启动。根据治理拖欠农牧民工工资工作实际，需要开展全局性、重大的联合执法以及上级要求开展联合执法行动时，牵头部门应当拟定联合执法行动方案，经本级人民政府同意后组织实施。</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（二）专项启动。单一专业执法力量难以纠正、制止的拖欠农牧民工工资违法行为时，相关部门可将联合行动方案提交人力资源社会保障部门，经牵头部门与相关部门协商后组织实施。</w:t>
      </w:r>
    </w:p>
    <w:p w:rsidR="00985B05" w:rsidRDefault="00985B05" w:rsidP="00985B05">
      <w:pPr>
        <w:spacing w:line="600" w:lineRule="exact"/>
        <w:ind w:firstLineChars="200" w:firstLine="640"/>
        <w:rPr>
          <w:rFonts w:eastAsia="仿宋_GB2312"/>
          <w:sz w:val="32"/>
          <w:szCs w:val="32"/>
        </w:rPr>
      </w:pPr>
      <w:r>
        <w:rPr>
          <w:rFonts w:eastAsia="仿宋_GB2312"/>
          <w:sz w:val="32"/>
          <w:szCs w:val="32"/>
        </w:rPr>
        <w:t>（三）突发启动。遇到突发事件或其他紧急事项需要开展联合执法行动时，牵头部门应当立即上报本级政府分管领导，尽快组织实施。</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第九条</w:t>
      </w:r>
      <w:r>
        <w:rPr>
          <w:rFonts w:eastAsia="仿宋_GB2312"/>
          <w:b/>
          <w:sz w:val="32"/>
          <w:szCs w:val="32"/>
        </w:rPr>
        <w:t xml:space="preserve"> </w:t>
      </w:r>
      <w:r>
        <w:rPr>
          <w:rFonts w:eastAsia="仿宋_GB2312"/>
          <w:sz w:val="32"/>
          <w:szCs w:val="32"/>
        </w:rPr>
        <w:t xml:space="preserve"> </w:t>
      </w:r>
      <w:r>
        <w:rPr>
          <w:rFonts w:eastAsia="仿宋_GB2312"/>
          <w:sz w:val="32"/>
          <w:szCs w:val="32"/>
        </w:rPr>
        <w:t>对导致拖欠工资违法行为的处罚，坚持各职能部门依法履行法定职责的原则，各有关执法单位应根据职责和程序分别进行立案、调查，并依法进行处理。</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第十条</w:t>
      </w:r>
      <w:r>
        <w:rPr>
          <w:rFonts w:eastAsia="仿宋_GB2312"/>
          <w:b/>
          <w:sz w:val="32"/>
          <w:szCs w:val="32"/>
        </w:rPr>
        <w:t xml:space="preserve"> </w:t>
      </w:r>
      <w:r>
        <w:rPr>
          <w:rFonts w:eastAsia="仿宋_GB2312"/>
          <w:sz w:val="32"/>
          <w:szCs w:val="32"/>
        </w:rPr>
        <w:t xml:space="preserve"> </w:t>
      </w:r>
      <w:r>
        <w:rPr>
          <w:rFonts w:eastAsia="仿宋_GB2312"/>
          <w:sz w:val="32"/>
          <w:szCs w:val="32"/>
        </w:rPr>
        <w:t>成员单位发现欠薪违法行为超出本部门查处职能范围时，应迅速与成员单位的牵头部门联系，申请协调解决。相关执法部门在接到成员单位牵头部门的通知后，应及时赶到现场，依法办理移交手续，依法进行处理。</w:t>
      </w:r>
    </w:p>
    <w:p w:rsidR="00985B05" w:rsidRDefault="00985B05" w:rsidP="00985B05">
      <w:pPr>
        <w:spacing w:line="600" w:lineRule="exact"/>
        <w:ind w:firstLineChars="200" w:firstLine="643"/>
        <w:rPr>
          <w:rFonts w:eastAsia="仿宋_GB2312"/>
          <w:spacing w:val="-8"/>
          <w:sz w:val="32"/>
          <w:szCs w:val="32"/>
        </w:rPr>
      </w:pPr>
      <w:r>
        <w:rPr>
          <w:rFonts w:eastAsia="仿宋_GB2312"/>
          <w:b/>
          <w:sz w:val="32"/>
          <w:szCs w:val="32"/>
        </w:rPr>
        <w:t>第十一条</w:t>
      </w:r>
      <w:r>
        <w:rPr>
          <w:rFonts w:eastAsia="仿宋_GB2312"/>
          <w:b/>
          <w:sz w:val="32"/>
          <w:szCs w:val="32"/>
        </w:rPr>
        <w:t xml:space="preserve">  </w:t>
      </w:r>
      <w:r>
        <w:rPr>
          <w:rFonts w:eastAsia="仿宋_GB2312"/>
          <w:sz w:val="32"/>
          <w:szCs w:val="32"/>
        </w:rPr>
        <w:t>联合执法行动结束后，参加行动的各有关部门应</w:t>
      </w:r>
      <w:r>
        <w:rPr>
          <w:rFonts w:eastAsia="仿宋_GB2312"/>
          <w:spacing w:val="-8"/>
          <w:sz w:val="32"/>
          <w:szCs w:val="32"/>
        </w:rPr>
        <w:lastRenderedPageBreak/>
        <w:t>对本次执法活动的处理情况整理书面材料，报送牵头执法单位备案。</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第十二条</w:t>
      </w:r>
      <w:r>
        <w:rPr>
          <w:rFonts w:eastAsia="仿宋_GB2312"/>
          <w:b/>
          <w:sz w:val="32"/>
          <w:szCs w:val="32"/>
        </w:rPr>
        <w:t xml:space="preserve">  </w:t>
      </w:r>
      <w:r>
        <w:rPr>
          <w:rFonts w:eastAsia="仿宋_GB2312"/>
          <w:sz w:val="32"/>
          <w:szCs w:val="32"/>
        </w:rPr>
        <w:t>盟、旗区全面治理拖欠农牧民工工资问题成员单位应服从联合执法方案安排，主动配合牵头执法单位开展治欠保支联合执法工作，并在人、车、物等方面给予保障。</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第十三条</w:t>
      </w:r>
      <w:r>
        <w:rPr>
          <w:rFonts w:eastAsia="仿宋_GB2312"/>
          <w:b/>
          <w:sz w:val="32"/>
          <w:szCs w:val="32"/>
        </w:rPr>
        <w:t xml:space="preserve"> </w:t>
      </w:r>
      <w:r>
        <w:rPr>
          <w:rFonts w:eastAsia="仿宋_GB2312"/>
          <w:sz w:val="32"/>
          <w:szCs w:val="32"/>
        </w:rPr>
        <w:t xml:space="preserve"> </w:t>
      </w:r>
      <w:r>
        <w:rPr>
          <w:rFonts w:eastAsia="仿宋_GB2312"/>
          <w:sz w:val="32"/>
          <w:szCs w:val="32"/>
        </w:rPr>
        <w:t>各单位应当积极支持和配合在本辖区内开展的联合执法工作，不得加以推诿、阻拦和干扰，保证联合执法工作顺利进行。</w:t>
      </w:r>
    </w:p>
    <w:p w:rsidR="00985B05" w:rsidRDefault="00985B05" w:rsidP="00985B05">
      <w:pPr>
        <w:spacing w:line="600" w:lineRule="exact"/>
        <w:ind w:firstLineChars="200" w:firstLine="643"/>
        <w:rPr>
          <w:rFonts w:eastAsia="仿宋_GB2312"/>
          <w:sz w:val="32"/>
          <w:szCs w:val="32"/>
        </w:rPr>
      </w:pPr>
      <w:r>
        <w:rPr>
          <w:rFonts w:eastAsia="仿宋_GB2312"/>
          <w:b/>
          <w:sz w:val="32"/>
          <w:szCs w:val="32"/>
        </w:rPr>
        <w:t>第十四条</w:t>
      </w:r>
      <w:r>
        <w:rPr>
          <w:rFonts w:eastAsia="仿宋_GB2312"/>
          <w:sz w:val="32"/>
          <w:szCs w:val="32"/>
        </w:rPr>
        <w:t xml:space="preserve">  </w:t>
      </w:r>
      <w:r>
        <w:rPr>
          <w:rFonts w:eastAsia="仿宋_GB2312"/>
          <w:sz w:val="32"/>
          <w:szCs w:val="32"/>
        </w:rPr>
        <w:t>全面治理拖欠农牧民工工资问题成员单位及其工作人员有工作懈怠、滥用职权、徇私舞弊、玩忽职守等违法违纪行为的，按照有关规定给予处分；构成犯罪的，依法追究刑事责任。</w:t>
      </w:r>
    </w:p>
    <w:p w:rsidR="00985B05" w:rsidRDefault="00985B05" w:rsidP="00985B05">
      <w:pPr>
        <w:spacing w:line="540" w:lineRule="exact"/>
        <w:ind w:firstLineChars="200" w:firstLine="640"/>
        <w:rPr>
          <w:rFonts w:eastAsia="仿宋_GB2312"/>
          <w:sz w:val="32"/>
          <w:szCs w:val="32"/>
        </w:rPr>
      </w:pPr>
    </w:p>
    <w:p w:rsidR="00985B05" w:rsidRDefault="00985B05" w:rsidP="00985B05">
      <w:pPr>
        <w:spacing w:line="540" w:lineRule="exact"/>
        <w:ind w:firstLineChars="200" w:firstLine="640"/>
        <w:rPr>
          <w:rFonts w:eastAsia="仿宋_GB2312"/>
          <w:sz w:val="32"/>
          <w:szCs w:val="32"/>
        </w:rPr>
      </w:pPr>
    </w:p>
    <w:p w:rsidR="00985B05" w:rsidRDefault="00985B05" w:rsidP="00985B05">
      <w:pPr>
        <w:spacing w:line="540" w:lineRule="exact"/>
        <w:ind w:firstLineChars="200" w:firstLine="64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adjustRightInd w:val="0"/>
        <w:snapToGrid w:val="0"/>
        <w:spacing w:line="540" w:lineRule="exact"/>
        <w:ind w:leftChars="200" w:left="2340" w:hangingChars="600" w:hanging="1920"/>
        <w:rPr>
          <w:rFonts w:eastAsia="仿宋_GB2312"/>
          <w:sz w:val="32"/>
          <w:szCs w:val="32"/>
        </w:rPr>
      </w:pPr>
    </w:p>
    <w:p w:rsidR="00985B05" w:rsidRDefault="00985B05" w:rsidP="00985B05">
      <w:pPr>
        <w:spacing w:line="540" w:lineRule="exact"/>
        <w:jc w:val="center"/>
        <w:rPr>
          <w:rFonts w:eastAsia="方正小标宋简体"/>
          <w:sz w:val="44"/>
          <w:szCs w:val="44"/>
        </w:rPr>
      </w:pPr>
      <w:bookmarkStart w:id="0" w:name="OLE_LINK2"/>
      <w:bookmarkStart w:id="1" w:name="OLE_LINK1"/>
      <w:r>
        <w:rPr>
          <w:rFonts w:eastAsia="方正小标宋简体"/>
          <w:sz w:val="44"/>
          <w:szCs w:val="44"/>
        </w:rPr>
        <w:lastRenderedPageBreak/>
        <w:t>关于农牧民工工资支付工作情况的报告</w:t>
      </w:r>
    </w:p>
    <w:p w:rsidR="00985B05" w:rsidRDefault="00985B05" w:rsidP="00985B05">
      <w:pPr>
        <w:spacing w:line="540" w:lineRule="exact"/>
        <w:ind w:firstLineChars="1100" w:firstLine="3520"/>
        <w:rPr>
          <w:rFonts w:eastAsia="楷体_GB2312"/>
          <w:sz w:val="32"/>
          <w:szCs w:val="32"/>
        </w:rPr>
      </w:pPr>
      <w:r>
        <w:rPr>
          <w:rFonts w:eastAsia="楷体_GB2312"/>
          <w:sz w:val="32"/>
          <w:szCs w:val="32"/>
        </w:rPr>
        <w:t>(</w:t>
      </w:r>
      <w:r>
        <w:rPr>
          <w:rFonts w:eastAsia="楷体_GB2312"/>
          <w:sz w:val="32"/>
          <w:szCs w:val="32"/>
        </w:rPr>
        <w:t>月报告模板</w:t>
      </w:r>
      <w:r>
        <w:rPr>
          <w:rFonts w:eastAsia="楷体_GB2312"/>
          <w:sz w:val="32"/>
          <w:szCs w:val="32"/>
        </w:rPr>
        <w:t>)</w:t>
      </w:r>
    </w:p>
    <w:p w:rsidR="00985B05" w:rsidRDefault="00985B05" w:rsidP="00985B05">
      <w:pPr>
        <w:spacing w:line="540" w:lineRule="exact"/>
        <w:rPr>
          <w:rFonts w:eastAsia="仿宋"/>
          <w:sz w:val="32"/>
          <w:szCs w:val="32"/>
        </w:rPr>
      </w:pPr>
    </w:p>
    <w:p w:rsidR="00985B05" w:rsidRDefault="00985B05" w:rsidP="00985B05">
      <w:pPr>
        <w:spacing w:line="660" w:lineRule="exact"/>
        <w:rPr>
          <w:rFonts w:eastAsia="仿宋_GB2312"/>
          <w:sz w:val="32"/>
          <w:szCs w:val="32"/>
        </w:rPr>
      </w:pPr>
      <w:r>
        <w:rPr>
          <w:rFonts w:eastAsia="仿宋_GB2312"/>
          <w:sz w:val="32"/>
          <w:szCs w:val="32"/>
        </w:rPr>
        <w:t>主送单位</w:t>
      </w:r>
      <w:r>
        <w:rPr>
          <w:rFonts w:eastAsia="仿宋_GB2312"/>
          <w:sz w:val="32"/>
          <w:szCs w:val="32"/>
        </w:rPr>
        <w:t>:</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按照整改方案工作要求，现将</w:t>
      </w:r>
      <w:r>
        <w:rPr>
          <w:rFonts w:eastAsia="仿宋_GB2312"/>
          <w:sz w:val="32"/>
          <w:szCs w:val="32"/>
        </w:rPr>
        <w:t>××</w:t>
      </w:r>
      <w:r>
        <w:rPr>
          <w:rFonts w:eastAsia="仿宋_GB2312"/>
          <w:sz w:val="32"/>
          <w:szCs w:val="32"/>
        </w:rPr>
        <w:t>月</w:t>
      </w:r>
      <w:r>
        <w:rPr>
          <w:rFonts w:eastAsia="仿宋_GB2312"/>
          <w:sz w:val="32"/>
          <w:szCs w:val="32"/>
        </w:rPr>
        <w:t>××</w:t>
      </w:r>
      <w:r>
        <w:rPr>
          <w:rFonts w:eastAsia="仿宋_GB2312"/>
          <w:sz w:val="32"/>
          <w:szCs w:val="32"/>
        </w:rPr>
        <w:t>市保障农牧民工工资支付工作情况报告如下：</w:t>
      </w:r>
    </w:p>
    <w:p w:rsidR="00985B05" w:rsidRDefault="00985B05" w:rsidP="00985B05">
      <w:pPr>
        <w:spacing w:line="660" w:lineRule="exact"/>
        <w:ind w:firstLineChars="200" w:firstLine="640"/>
        <w:rPr>
          <w:rFonts w:eastAsia="黑体"/>
          <w:sz w:val="32"/>
          <w:szCs w:val="32"/>
        </w:rPr>
      </w:pPr>
      <w:r>
        <w:rPr>
          <w:rFonts w:eastAsia="黑体"/>
          <w:sz w:val="32"/>
          <w:szCs w:val="32"/>
        </w:rPr>
        <w:t>一、总体情况</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全旗区在建项目</w:t>
      </w:r>
      <w:r>
        <w:rPr>
          <w:rFonts w:eastAsia="仿宋_GB2312"/>
          <w:sz w:val="32"/>
          <w:szCs w:val="32"/>
        </w:rPr>
        <w:t>××</w:t>
      </w:r>
      <w:r>
        <w:rPr>
          <w:rFonts w:eastAsia="仿宋_GB2312"/>
          <w:sz w:val="32"/>
          <w:szCs w:val="32"/>
        </w:rPr>
        <w:t>个，较上月增（减）</w:t>
      </w:r>
      <w:r>
        <w:rPr>
          <w:rFonts w:eastAsia="仿宋_GB2312"/>
          <w:sz w:val="32"/>
          <w:szCs w:val="32"/>
        </w:rPr>
        <w:t>××</w:t>
      </w:r>
      <w:r>
        <w:rPr>
          <w:rFonts w:eastAsia="仿宋_GB2312"/>
          <w:sz w:val="32"/>
          <w:szCs w:val="32"/>
        </w:rPr>
        <w:t>个。其中政府投资项目涉及</w:t>
      </w:r>
      <w:r>
        <w:rPr>
          <w:rFonts w:eastAsia="仿宋_GB2312"/>
          <w:sz w:val="32"/>
          <w:szCs w:val="32"/>
        </w:rPr>
        <w:t>××</w:t>
      </w:r>
      <w:r>
        <w:rPr>
          <w:rFonts w:eastAsia="仿宋_GB2312"/>
          <w:sz w:val="32"/>
          <w:szCs w:val="32"/>
        </w:rPr>
        <w:t>个，社会投资项目</w:t>
      </w:r>
      <w:r>
        <w:rPr>
          <w:rFonts w:eastAsia="仿宋_GB2312"/>
          <w:sz w:val="32"/>
          <w:szCs w:val="32"/>
        </w:rPr>
        <w:t>××</w:t>
      </w:r>
      <w:r>
        <w:rPr>
          <w:rFonts w:eastAsia="仿宋_GB2312"/>
          <w:sz w:val="32"/>
          <w:szCs w:val="32"/>
        </w:rPr>
        <w:t>个。分行业统计：住房城乡建设部门管理工程项目</w:t>
      </w:r>
      <w:r>
        <w:rPr>
          <w:rFonts w:eastAsia="仿宋_GB2312"/>
          <w:sz w:val="32"/>
          <w:szCs w:val="32"/>
        </w:rPr>
        <w:t>××</w:t>
      </w:r>
      <w:r>
        <w:rPr>
          <w:rFonts w:eastAsia="仿宋_GB2312"/>
          <w:sz w:val="32"/>
          <w:szCs w:val="32"/>
        </w:rPr>
        <w:t>个</w:t>
      </w:r>
      <w:r>
        <w:rPr>
          <w:rFonts w:eastAsia="仿宋_GB2312"/>
          <w:sz w:val="32"/>
          <w:szCs w:val="32"/>
        </w:rPr>
        <w:t xml:space="preserve"> </w:t>
      </w:r>
      <w:r>
        <w:rPr>
          <w:rFonts w:eastAsia="仿宋_GB2312"/>
          <w:sz w:val="32"/>
          <w:szCs w:val="32"/>
        </w:rPr>
        <w:t>（政府投资项目</w:t>
      </w:r>
      <w:r>
        <w:rPr>
          <w:rFonts w:eastAsia="仿宋_GB2312"/>
          <w:sz w:val="32"/>
          <w:szCs w:val="32"/>
        </w:rPr>
        <w:t>××</w:t>
      </w:r>
      <w:r>
        <w:rPr>
          <w:rFonts w:eastAsia="仿宋_GB2312"/>
          <w:sz w:val="32"/>
          <w:szCs w:val="32"/>
        </w:rPr>
        <w:t>个；社会投资项目</w:t>
      </w:r>
      <w:r>
        <w:rPr>
          <w:rFonts w:eastAsia="仿宋_GB2312"/>
          <w:sz w:val="32"/>
          <w:szCs w:val="32"/>
        </w:rPr>
        <w:t>××</w:t>
      </w:r>
      <w:r>
        <w:rPr>
          <w:rFonts w:eastAsia="仿宋_GB2312"/>
          <w:sz w:val="32"/>
          <w:szCs w:val="32"/>
        </w:rPr>
        <w:t>个），交通运输部门管理工程项目</w:t>
      </w:r>
      <w:r>
        <w:rPr>
          <w:rFonts w:eastAsia="仿宋_GB2312"/>
          <w:sz w:val="32"/>
          <w:szCs w:val="32"/>
        </w:rPr>
        <w:t>××</w:t>
      </w:r>
      <w:r>
        <w:rPr>
          <w:rFonts w:eastAsia="仿宋_GB2312"/>
          <w:sz w:val="32"/>
          <w:szCs w:val="32"/>
        </w:rPr>
        <w:t>个（政府投资项目</w:t>
      </w:r>
      <w:r>
        <w:rPr>
          <w:rFonts w:eastAsia="仿宋_GB2312"/>
          <w:sz w:val="32"/>
          <w:szCs w:val="32"/>
        </w:rPr>
        <w:t>××</w:t>
      </w:r>
      <w:r>
        <w:rPr>
          <w:rFonts w:eastAsia="仿宋_GB2312"/>
          <w:sz w:val="32"/>
          <w:szCs w:val="32"/>
        </w:rPr>
        <w:t>个；社会投资项目</w:t>
      </w:r>
      <w:r>
        <w:rPr>
          <w:rFonts w:eastAsia="仿宋_GB2312"/>
          <w:sz w:val="32"/>
          <w:szCs w:val="32"/>
        </w:rPr>
        <w:t>××</w:t>
      </w:r>
      <w:r>
        <w:rPr>
          <w:rFonts w:eastAsia="仿宋_GB2312"/>
          <w:sz w:val="32"/>
          <w:szCs w:val="32"/>
        </w:rPr>
        <w:t>个），水利部门管理工程项目</w:t>
      </w:r>
      <w:r>
        <w:rPr>
          <w:rFonts w:eastAsia="仿宋_GB2312"/>
          <w:sz w:val="32"/>
          <w:szCs w:val="32"/>
        </w:rPr>
        <w:t>××</w:t>
      </w:r>
      <w:r>
        <w:rPr>
          <w:rFonts w:eastAsia="仿宋_GB2312"/>
          <w:sz w:val="32"/>
          <w:szCs w:val="32"/>
        </w:rPr>
        <w:t>个（政府投资项目</w:t>
      </w:r>
      <w:r>
        <w:rPr>
          <w:rFonts w:eastAsia="仿宋_GB2312"/>
          <w:sz w:val="32"/>
          <w:szCs w:val="32"/>
        </w:rPr>
        <w:t>××</w:t>
      </w:r>
      <w:r>
        <w:rPr>
          <w:rFonts w:eastAsia="仿宋_GB2312"/>
          <w:sz w:val="32"/>
          <w:szCs w:val="32"/>
        </w:rPr>
        <w:t>个；社会投资项目</w:t>
      </w:r>
      <w:r>
        <w:rPr>
          <w:rFonts w:eastAsia="仿宋_GB2312"/>
          <w:sz w:val="32"/>
          <w:szCs w:val="32"/>
        </w:rPr>
        <w:t xml:space="preserve">×× </w:t>
      </w:r>
      <w:r>
        <w:rPr>
          <w:rFonts w:eastAsia="仿宋_GB2312"/>
          <w:sz w:val="32"/>
          <w:szCs w:val="32"/>
        </w:rPr>
        <w:t>个），其他部门</w:t>
      </w:r>
      <w:r>
        <w:rPr>
          <w:rFonts w:eastAsia="仿宋_GB2312"/>
          <w:sz w:val="32"/>
          <w:szCs w:val="32"/>
        </w:rPr>
        <w:t xml:space="preserve"> </w:t>
      </w:r>
      <w:r>
        <w:rPr>
          <w:rFonts w:eastAsia="仿宋_GB2312"/>
          <w:sz w:val="32"/>
          <w:szCs w:val="32"/>
        </w:rPr>
        <w:t>管理项目</w:t>
      </w:r>
      <w:r>
        <w:rPr>
          <w:rFonts w:eastAsia="仿宋_GB2312"/>
          <w:sz w:val="32"/>
          <w:szCs w:val="32"/>
        </w:rPr>
        <w:t>××</w:t>
      </w:r>
      <w:r>
        <w:rPr>
          <w:rFonts w:eastAsia="仿宋_GB2312"/>
          <w:sz w:val="32"/>
          <w:szCs w:val="32"/>
        </w:rPr>
        <w:t>个（政府投资项目</w:t>
      </w:r>
      <w:r>
        <w:rPr>
          <w:rFonts w:eastAsia="仿宋_GB2312"/>
          <w:sz w:val="32"/>
          <w:szCs w:val="32"/>
        </w:rPr>
        <w:t>××</w:t>
      </w:r>
      <w:r>
        <w:rPr>
          <w:rFonts w:eastAsia="仿宋_GB2312"/>
          <w:sz w:val="32"/>
          <w:szCs w:val="32"/>
        </w:rPr>
        <w:t>个；社会投资项目</w:t>
      </w:r>
      <w:r>
        <w:rPr>
          <w:rFonts w:eastAsia="仿宋_GB2312"/>
          <w:sz w:val="32"/>
          <w:szCs w:val="32"/>
        </w:rPr>
        <w:t>××</w:t>
      </w:r>
      <w:r>
        <w:rPr>
          <w:rFonts w:eastAsia="仿宋_GB2312"/>
          <w:sz w:val="32"/>
          <w:szCs w:val="32"/>
        </w:rPr>
        <w:t>个）。</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全旗区各类工程项目农牧民工</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万元，政府投资项目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万元；社会投资项目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万元。分行业统计：住房城乡建设部门管理工程项目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 xml:space="preserve">×× </w:t>
      </w:r>
      <w:r>
        <w:rPr>
          <w:rFonts w:eastAsia="仿宋_GB2312"/>
          <w:sz w:val="32"/>
          <w:szCs w:val="32"/>
        </w:rPr>
        <w:t>万元</w:t>
      </w:r>
      <w:r>
        <w:rPr>
          <w:rFonts w:eastAsia="仿宋_GB2312"/>
          <w:sz w:val="32"/>
          <w:szCs w:val="32"/>
        </w:rPr>
        <w:t xml:space="preserve"> </w:t>
      </w:r>
      <w:r>
        <w:rPr>
          <w:rFonts w:eastAsia="仿宋_GB2312"/>
          <w:sz w:val="32"/>
          <w:szCs w:val="32"/>
        </w:rPr>
        <w:t>（政府投资项目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万元；社会投资项目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万元），交通运输部门管理工程项目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w:t>
      </w:r>
      <w:r>
        <w:rPr>
          <w:rFonts w:eastAsia="仿宋_GB2312"/>
          <w:sz w:val="32"/>
          <w:szCs w:val="32"/>
        </w:rPr>
        <w:lastRenderedPageBreak/>
        <w:t>拖欠金额</w:t>
      </w:r>
      <w:r>
        <w:rPr>
          <w:rFonts w:eastAsia="仿宋_GB2312"/>
          <w:sz w:val="32"/>
          <w:szCs w:val="32"/>
        </w:rPr>
        <w:t>××</w:t>
      </w:r>
      <w:r>
        <w:rPr>
          <w:rFonts w:eastAsia="仿宋_GB2312"/>
          <w:sz w:val="32"/>
          <w:szCs w:val="32"/>
        </w:rPr>
        <w:t>万元</w:t>
      </w:r>
      <w:r>
        <w:rPr>
          <w:rFonts w:eastAsia="仿宋_GB2312"/>
          <w:sz w:val="32"/>
          <w:szCs w:val="32"/>
        </w:rPr>
        <w:t xml:space="preserve"> </w:t>
      </w:r>
      <w:r>
        <w:rPr>
          <w:rFonts w:eastAsia="仿宋_GB2312"/>
          <w:sz w:val="32"/>
          <w:szCs w:val="32"/>
        </w:rPr>
        <w:t>（政府投资项目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万元；社会投资项目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 xml:space="preserve">×× </w:t>
      </w:r>
      <w:r>
        <w:rPr>
          <w:rFonts w:eastAsia="仿宋_GB2312"/>
          <w:sz w:val="32"/>
          <w:szCs w:val="32"/>
        </w:rPr>
        <w:t>万元），水利部门管理工程项目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万元（政府投资项目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万元；社会投资项目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万元），其他部门管理项目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w:t>
      </w:r>
      <w:r>
        <w:rPr>
          <w:rFonts w:eastAsia="仿宋_GB2312"/>
          <w:sz w:val="32"/>
          <w:szCs w:val="32"/>
        </w:rPr>
        <w:t xml:space="preserve"> </w:t>
      </w:r>
      <w:r>
        <w:rPr>
          <w:rFonts w:eastAsia="仿宋_GB2312"/>
          <w:sz w:val="32"/>
          <w:szCs w:val="32"/>
        </w:rPr>
        <w:t>（政府投资项目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万元；社会投资项目</w:t>
      </w:r>
      <w:r>
        <w:rPr>
          <w:rFonts w:eastAsia="仿宋_GB2312"/>
          <w:sz w:val="32"/>
          <w:szCs w:val="32"/>
        </w:rPr>
        <w:t>××</w:t>
      </w:r>
      <w:r>
        <w:rPr>
          <w:rFonts w:eastAsia="仿宋_GB2312"/>
          <w:sz w:val="32"/>
          <w:szCs w:val="32"/>
        </w:rPr>
        <w:t>人、拖欠工资</w:t>
      </w:r>
      <w:r>
        <w:rPr>
          <w:rFonts w:eastAsia="仿宋_GB2312"/>
          <w:sz w:val="32"/>
          <w:szCs w:val="32"/>
        </w:rPr>
        <w:t>××</w:t>
      </w:r>
      <w:r>
        <w:rPr>
          <w:rFonts w:eastAsia="仿宋_GB2312"/>
          <w:sz w:val="32"/>
          <w:szCs w:val="32"/>
        </w:rPr>
        <w:t>人、拖欠金额</w:t>
      </w:r>
      <w:r>
        <w:rPr>
          <w:rFonts w:eastAsia="仿宋_GB2312"/>
          <w:sz w:val="32"/>
          <w:szCs w:val="32"/>
        </w:rPr>
        <w:t>××</w:t>
      </w:r>
      <w:r>
        <w:rPr>
          <w:rFonts w:eastAsia="仿宋_GB2312"/>
          <w:sz w:val="32"/>
          <w:szCs w:val="32"/>
        </w:rPr>
        <w:t>万元）。</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全旗区</w:t>
      </w:r>
      <w:r>
        <w:rPr>
          <w:rFonts w:eastAsia="仿宋_GB2312"/>
          <w:sz w:val="32"/>
          <w:szCs w:val="32"/>
        </w:rPr>
        <w:t>2018</w:t>
      </w:r>
      <w:r>
        <w:rPr>
          <w:rFonts w:eastAsia="仿宋_GB2312"/>
          <w:sz w:val="32"/>
          <w:szCs w:val="32"/>
        </w:rPr>
        <w:t>年度</w:t>
      </w:r>
      <w:r>
        <w:rPr>
          <w:rFonts w:eastAsia="仿宋_GB2312"/>
          <w:sz w:val="32"/>
          <w:szCs w:val="32"/>
        </w:rPr>
        <w:t>××</w:t>
      </w:r>
      <w:r>
        <w:rPr>
          <w:rFonts w:eastAsia="仿宋_GB2312"/>
          <w:sz w:val="32"/>
          <w:szCs w:val="32"/>
        </w:rPr>
        <w:t>月治理拖欠农牧民工工资支付考核自评</w:t>
      </w:r>
      <w:r>
        <w:rPr>
          <w:rFonts w:eastAsia="仿宋_GB2312"/>
          <w:sz w:val="32"/>
          <w:szCs w:val="32"/>
        </w:rPr>
        <w:t>××</w:t>
      </w:r>
      <w:r>
        <w:rPr>
          <w:rFonts w:eastAsia="仿宋_GB2312"/>
          <w:sz w:val="32"/>
          <w:szCs w:val="32"/>
        </w:rPr>
        <w:t>分。</w:t>
      </w:r>
    </w:p>
    <w:p w:rsidR="00985B05" w:rsidRDefault="00985B05" w:rsidP="00985B05">
      <w:pPr>
        <w:spacing w:line="660" w:lineRule="exact"/>
        <w:ind w:firstLineChars="200" w:firstLine="640"/>
        <w:rPr>
          <w:rFonts w:eastAsia="黑体"/>
          <w:sz w:val="32"/>
          <w:szCs w:val="32"/>
        </w:rPr>
      </w:pPr>
      <w:r>
        <w:rPr>
          <w:rFonts w:eastAsia="黑体"/>
          <w:sz w:val="32"/>
          <w:szCs w:val="32"/>
        </w:rPr>
        <w:t>二、制度落实情况</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（一）落实按月足额支付工资、实名制管理、工资保证金、分账管理分别占在建项目总数的</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，其中政府投资项目</w:t>
      </w:r>
      <w:r>
        <w:rPr>
          <w:rFonts w:eastAsia="仿宋_GB2312"/>
          <w:sz w:val="32"/>
          <w:szCs w:val="32"/>
        </w:rPr>
        <w:t>××</w:t>
      </w:r>
      <w:r>
        <w:rPr>
          <w:rFonts w:eastAsia="仿宋_GB2312"/>
          <w:sz w:val="32"/>
          <w:szCs w:val="32"/>
        </w:rPr>
        <w:t>个（落实各项制度分别占比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）、社会投资项目</w:t>
      </w:r>
      <w:r>
        <w:rPr>
          <w:rFonts w:eastAsia="仿宋_GB2312"/>
          <w:sz w:val="32"/>
          <w:szCs w:val="32"/>
        </w:rPr>
        <w:t>××</w:t>
      </w:r>
      <w:r>
        <w:rPr>
          <w:rFonts w:eastAsia="仿宋_GB2312"/>
          <w:sz w:val="32"/>
          <w:szCs w:val="32"/>
        </w:rPr>
        <w:t>个（落实各项制度分别占比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）。住房城乡建设部门管理工程项目</w:t>
      </w:r>
      <w:r>
        <w:rPr>
          <w:rFonts w:eastAsia="仿宋_GB2312"/>
          <w:sz w:val="32"/>
          <w:szCs w:val="32"/>
        </w:rPr>
        <w:t>××</w:t>
      </w:r>
      <w:r>
        <w:rPr>
          <w:rFonts w:eastAsia="仿宋_GB2312"/>
          <w:sz w:val="32"/>
          <w:szCs w:val="32"/>
        </w:rPr>
        <w:t>个</w:t>
      </w:r>
      <w:r>
        <w:rPr>
          <w:rFonts w:eastAsia="仿宋_GB2312"/>
          <w:sz w:val="32"/>
          <w:szCs w:val="32"/>
        </w:rPr>
        <w:t xml:space="preserve"> </w:t>
      </w:r>
      <w:r>
        <w:rPr>
          <w:rFonts w:eastAsia="仿宋_GB2312"/>
          <w:sz w:val="32"/>
          <w:szCs w:val="32"/>
        </w:rPr>
        <w:t>（落实各项制度分别占比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），交通运输部门管理工程项目</w:t>
      </w:r>
      <w:r>
        <w:rPr>
          <w:rFonts w:eastAsia="仿宋_GB2312"/>
          <w:sz w:val="32"/>
          <w:szCs w:val="32"/>
        </w:rPr>
        <w:t>××</w:t>
      </w:r>
      <w:r>
        <w:rPr>
          <w:rFonts w:eastAsia="仿宋_GB2312"/>
          <w:sz w:val="32"/>
          <w:szCs w:val="32"/>
        </w:rPr>
        <w:t>个（落实各项制度分别占比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），水利部门管理工程项目</w:t>
      </w:r>
      <w:r>
        <w:rPr>
          <w:rFonts w:eastAsia="仿宋_GB2312"/>
          <w:sz w:val="32"/>
          <w:szCs w:val="32"/>
        </w:rPr>
        <w:t>××</w:t>
      </w:r>
      <w:r>
        <w:rPr>
          <w:rFonts w:eastAsia="仿宋_GB2312"/>
          <w:sz w:val="32"/>
          <w:szCs w:val="32"/>
        </w:rPr>
        <w:t>个（落实各项制度分别占比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），其他部门管理项目</w:t>
      </w:r>
      <w:r>
        <w:rPr>
          <w:rFonts w:eastAsia="仿宋_GB2312"/>
          <w:sz w:val="32"/>
          <w:szCs w:val="32"/>
        </w:rPr>
        <w:t>××</w:t>
      </w:r>
      <w:r>
        <w:rPr>
          <w:rFonts w:eastAsia="仿宋_GB2312"/>
          <w:sz w:val="32"/>
          <w:szCs w:val="32"/>
        </w:rPr>
        <w:t>个（落实各项制度分别占比</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w:t>
      </w:r>
    </w:p>
    <w:p w:rsidR="00985B05" w:rsidRDefault="00985B05" w:rsidP="00985B05">
      <w:pPr>
        <w:spacing w:line="660" w:lineRule="exact"/>
        <w:ind w:firstLineChars="200" w:firstLine="640"/>
        <w:rPr>
          <w:rFonts w:eastAsia="仿宋_GB2312"/>
          <w:sz w:val="32"/>
          <w:szCs w:val="32"/>
        </w:rPr>
      </w:pPr>
      <w:r>
        <w:rPr>
          <w:rFonts w:eastAsia="仿宋_GB2312"/>
          <w:sz w:val="32"/>
          <w:szCs w:val="32"/>
        </w:rPr>
        <w:lastRenderedPageBreak/>
        <w:t>（二）其他制度落实情况</w:t>
      </w:r>
      <w:r>
        <w:rPr>
          <w:rFonts w:eastAsia="仿宋_GB2312"/>
          <w:sz w:val="32"/>
          <w:szCs w:val="32"/>
        </w:rPr>
        <w:t xml:space="preserve"> </w:t>
      </w:r>
      <w:r>
        <w:rPr>
          <w:rFonts w:eastAsia="仿宋_GB2312"/>
          <w:sz w:val="32"/>
          <w:szCs w:val="32"/>
        </w:rPr>
        <w:t>（考核办法涉及的相关制度，包括维权公示、分包企业委托总承包企业发放工资等制度情况）。</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（三）欠薪类案件</w:t>
      </w:r>
      <w:r>
        <w:rPr>
          <w:rFonts w:eastAsia="仿宋_GB2312"/>
          <w:sz w:val="32"/>
          <w:szCs w:val="32"/>
        </w:rPr>
        <w:t xml:space="preserve"> </w:t>
      </w:r>
      <w:r>
        <w:rPr>
          <w:rFonts w:eastAsia="仿宋_GB2312"/>
          <w:sz w:val="32"/>
          <w:szCs w:val="32"/>
        </w:rPr>
        <w:t>（涉嫌拒不支付犯罪案件移送、申请法院强制执行、重大违法行为社会公布、社会信用公示和联合惩戒）、</w:t>
      </w:r>
      <w:r>
        <w:rPr>
          <w:rFonts w:eastAsia="仿宋_GB2312"/>
          <w:sz w:val="32"/>
          <w:szCs w:val="32"/>
        </w:rPr>
        <w:t xml:space="preserve"> </w:t>
      </w:r>
      <w:r>
        <w:rPr>
          <w:rFonts w:eastAsia="仿宋_GB2312"/>
          <w:sz w:val="32"/>
          <w:szCs w:val="32"/>
        </w:rPr>
        <w:t>信访案件、群体性事件（公安、维稳）情况。</w:t>
      </w:r>
    </w:p>
    <w:p w:rsidR="00985B05" w:rsidRDefault="00985B05" w:rsidP="00985B05">
      <w:pPr>
        <w:spacing w:line="660" w:lineRule="exact"/>
        <w:ind w:firstLineChars="200" w:firstLine="640"/>
        <w:rPr>
          <w:rFonts w:eastAsia="黑体"/>
          <w:sz w:val="32"/>
          <w:szCs w:val="32"/>
        </w:rPr>
      </w:pPr>
      <w:r>
        <w:rPr>
          <w:rFonts w:eastAsia="黑体"/>
          <w:sz w:val="32"/>
          <w:szCs w:val="32"/>
        </w:rPr>
        <w:t>三、存在问题及原因</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（一）责任落实方面</w:t>
      </w:r>
      <w:r>
        <w:rPr>
          <w:rFonts w:eastAsia="仿宋_GB2312"/>
          <w:sz w:val="32"/>
          <w:szCs w:val="32"/>
        </w:rPr>
        <w:t xml:space="preserve"> </w:t>
      </w:r>
      <w:r>
        <w:rPr>
          <w:rFonts w:eastAsia="仿宋_GB2312"/>
          <w:sz w:val="32"/>
          <w:szCs w:val="32"/>
        </w:rPr>
        <w:t>（政府责任、行业主管部门责任、执法责任、企业主体责任）</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（二）制度落实、排查工作、台账建立方面</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（三）组织协调、督查督办方面</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（四）其他方面</w:t>
      </w:r>
    </w:p>
    <w:p w:rsidR="00985B05" w:rsidRDefault="00985B05" w:rsidP="00985B05">
      <w:pPr>
        <w:spacing w:line="660" w:lineRule="exact"/>
        <w:ind w:firstLineChars="200" w:firstLine="640"/>
        <w:rPr>
          <w:rFonts w:eastAsia="仿宋_GB2312"/>
          <w:sz w:val="32"/>
          <w:szCs w:val="32"/>
        </w:rPr>
      </w:pPr>
      <w:r>
        <w:rPr>
          <w:rFonts w:eastAsia="仿宋_GB2312"/>
          <w:sz w:val="32"/>
          <w:szCs w:val="32"/>
        </w:rPr>
        <w:t>（要点明具体事例和相关责任单位）</w:t>
      </w:r>
    </w:p>
    <w:p w:rsidR="00985B05" w:rsidRDefault="00985B05" w:rsidP="00985B05">
      <w:pPr>
        <w:spacing w:line="660" w:lineRule="exact"/>
        <w:ind w:firstLineChars="200" w:firstLine="640"/>
        <w:rPr>
          <w:rFonts w:eastAsia="黑体"/>
          <w:sz w:val="32"/>
          <w:szCs w:val="32"/>
        </w:rPr>
      </w:pPr>
      <w:r>
        <w:rPr>
          <w:rFonts w:eastAsia="黑体"/>
          <w:sz w:val="32"/>
          <w:szCs w:val="32"/>
        </w:rPr>
        <w:t>四、下一步工作措施五、工作建议</w:t>
      </w:r>
    </w:p>
    <w:p w:rsidR="00985B05" w:rsidRDefault="00985B05" w:rsidP="00985B05">
      <w:pPr>
        <w:spacing w:line="660" w:lineRule="exact"/>
        <w:ind w:firstLineChars="200" w:firstLine="640"/>
        <w:rPr>
          <w:rFonts w:eastAsia="仿宋_GB2312"/>
          <w:sz w:val="32"/>
          <w:szCs w:val="32"/>
        </w:rPr>
      </w:pPr>
    </w:p>
    <w:p w:rsidR="00985B05" w:rsidRDefault="00985B05" w:rsidP="00985B05">
      <w:pPr>
        <w:spacing w:line="660" w:lineRule="exact"/>
        <w:ind w:firstLineChars="200" w:firstLine="640"/>
        <w:rPr>
          <w:rFonts w:eastAsia="仿宋_GB2312"/>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ind w:firstLineChars="200" w:firstLine="640"/>
        <w:rPr>
          <w:rFonts w:eastAsia="黑体"/>
          <w:sz w:val="32"/>
          <w:szCs w:val="32"/>
        </w:rPr>
      </w:pPr>
    </w:p>
    <w:p w:rsidR="00985B05" w:rsidRDefault="00985B05" w:rsidP="00985B05">
      <w:pPr>
        <w:spacing w:line="540" w:lineRule="exact"/>
        <w:rPr>
          <w:rFonts w:eastAsia="黑体"/>
          <w:sz w:val="32"/>
          <w:szCs w:val="32"/>
        </w:rPr>
      </w:pPr>
    </w:p>
    <w:p w:rsidR="00985B05" w:rsidRDefault="00985B05" w:rsidP="00985B05">
      <w:pPr>
        <w:spacing w:line="540" w:lineRule="exact"/>
        <w:jc w:val="center"/>
        <w:rPr>
          <w:rFonts w:eastAsia="黑体"/>
          <w:sz w:val="44"/>
          <w:szCs w:val="44"/>
        </w:rPr>
      </w:pPr>
      <w:r>
        <w:rPr>
          <w:rFonts w:eastAsia="方正小标宋简体"/>
          <w:bCs/>
          <w:sz w:val="44"/>
          <w:szCs w:val="44"/>
        </w:rPr>
        <w:t>农牧民工工资问题检查调度情况统计</w:t>
      </w:r>
    </w:p>
    <w:tbl>
      <w:tblPr>
        <w:tblpPr w:leftFromText="180" w:rightFromText="180" w:vertAnchor="text" w:tblpX="250" w:tblpY="1"/>
        <w:tblOverlap w:val="never"/>
        <w:tblW w:w="0" w:type="auto"/>
        <w:tblLayout w:type="fixed"/>
        <w:tblLook w:val="0000" w:firstRow="0" w:lastRow="0" w:firstColumn="0" w:lastColumn="0" w:noHBand="0" w:noVBand="0"/>
      </w:tblPr>
      <w:tblGrid>
        <w:gridCol w:w="1489"/>
        <w:gridCol w:w="456"/>
        <w:gridCol w:w="697"/>
        <w:gridCol w:w="24"/>
        <w:gridCol w:w="3860"/>
        <w:gridCol w:w="1080"/>
        <w:gridCol w:w="1056"/>
        <w:gridCol w:w="6"/>
      </w:tblGrid>
      <w:tr w:rsidR="00985B05" w:rsidTr="0000051B">
        <w:trPr>
          <w:gridAfter w:val="1"/>
          <w:wAfter w:w="6" w:type="dxa"/>
          <w:trHeight w:val="450"/>
        </w:trPr>
        <w:tc>
          <w:tcPr>
            <w:tcW w:w="2642" w:type="dxa"/>
            <w:gridSpan w:val="3"/>
            <w:tcBorders>
              <w:top w:val="nil"/>
              <w:left w:val="nil"/>
              <w:bottom w:val="single" w:sz="4" w:space="0" w:color="auto"/>
              <w:right w:val="nil"/>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r>
              <w:rPr>
                <w:rFonts w:eastAsia="仿宋_GB2312"/>
                <w:kern w:val="0"/>
                <w:sz w:val="24"/>
              </w:rPr>
              <w:t>填报单位：</w:t>
            </w:r>
            <w:r>
              <w:rPr>
                <w:rFonts w:eastAsia="仿宋_GB2312"/>
                <w:kern w:val="0"/>
                <w:sz w:val="24"/>
              </w:rPr>
              <w:t xml:space="preserve">                                                           </w:t>
            </w:r>
          </w:p>
        </w:tc>
        <w:tc>
          <w:tcPr>
            <w:tcW w:w="3884" w:type="dxa"/>
            <w:gridSpan w:val="2"/>
            <w:tcBorders>
              <w:top w:val="nil"/>
              <w:left w:val="nil"/>
              <w:bottom w:val="nil"/>
              <w:right w:val="nil"/>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填报人：</w:t>
            </w:r>
            <w:r>
              <w:rPr>
                <w:rFonts w:eastAsia="仿宋_GB2312"/>
                <w:kern w:val="0"/>
                <w:sz w:val="24"/>
              </w:rPr>
              <w:t xml:space="preserve">          </w:t>
            </w:r>
            <w:r>
              <w:rPr>
                <w:rFonts w:eastAsia="仿宋_GB2312"/>
                <w:kern w:val="0"/>
                <w:sz w:val="24"/>
              </w:rPr>
              <w:t>联系电话：</w:t>
            </w:r>
          </w:p>
        </w:tc>
        <w:tc>
          <w:tcPr>
            <w:tcW w:w="2136" w:type="dxa"/>
            <w:gridSpan w:val="2"/>
            <w:tcBorders>
              <w:top w:val="nil"/>
              <w:left w:val="nil"/>
              <w:bottom w:val="single" w:sz="4" w:space="0" w:color="auto"/>
              <w:right w:val="nil"/>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报送时间：</w:t>
            </w:r>
          </w:p>
        </w:tc>
      </w:tr>
      <w:tr w:rsidR="00985B05" w:rsidTr="0000051B">
        <w:trPr>
          <w:gridAfter w:val="1"/>
          <w:wAfter w:w="6" w:type="dxa"/>
          <w:trHeight w:val="247"/>
        </w:trPr>
        <w:tc>
          <w:tcPr>
            <w:tcW w:w="1489" w:type="dxa"/>
            <w:tcBorders>
              <w:top w:val="nil"/>
              <w:left w:val="single" w:sz="4" w:space="0" w:color="auto"/>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工作项目</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center"/>
              <w:rPr>
                <w:rFonts w:eastAsia="仿宋_GB2312"/>
                <w:kern w:val="0"/>
                <w:sz w:val="24"/>
              </w:rPr>
            </w:pPr>
            <w:r>
              <w:rPr>
                <w:rFonts w:eastAsia="仿宋_GB2312"/>
                <w:kern w:val="0"/>
                <w:sz w:val="24"/>
              </w:rPr>
              <w:t>项目分类</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30"/>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在建工程</w:t>
            </w:r>
          </w:p>
          <w:p w:rsidR="00985B05" w:rsidRDefault="00985B05" w:rsidP="0000051B">
            <w:pPr>
              <w:widowControl/>
              <w:jc w:val="center"/>
              <w:rPr>
                <w:rFonts w:eastAsia="仿宋_GB2312"/>
                <w:kern w:val="0"/>
                <w:sz w:val="24"/>
              </w:rPr>
            </w:pPr>
            <w:r>
              <w:rPr>
                <w:rFonts w:eastAsia="仿宋_GB2312"/>
                <w:kern w:val="0"/>
                <w:sz w:val="24"/>
              </w:rPr>
              <w:t>项目情况</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trHeight w:val="31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val="restart"/>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其中</w:t>
            </w:r>
          </w:p>
        </w:tc>
        <w:tc>
          <w:tcPr>
            <w:tcW w:w="721" w:type="dxa"/>
            <w:gridSpan w:val="2"/>
            <w:vMerge w:val="restart"/>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政府</w:t>
            </w:r>
            <w:r>
              <w:rPr>
                <w:rFonts w:eastAsia="仿宋_GB2312"/>
                <w:kern w:val="0"/>
                <w:sz w:val="24"/>
              </w:rPr>
              <w:t xml:space="preserve">   </w:t>
            </w:r>
            <w:r>
              <w:rPr>
                <w:rFonts w:eastAsia="仿宋_GB2312"/>
                <w:kern w:val="0"/>
                <w:sz w:val="24"/>
              </w:rPr>
              <w:t>投资</w:t>
            </w:r>
            <w:r>
              <w:rPr>
                <w:rFonts w:eastAsia="仿宋_GB2312"/>
                <w:kern w:val="0"/>
                <w:sz w:val="24"/>
              </w:rPr>
              <w:t xml:space="preserve">   </w:t>
            </w: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项目总数（个）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62"/>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其中，建设工程项目数（个）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24"/>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r>
              <w:rPr>
                <w:rFonts w:eastAsia="仿宋_GB2312"/>
                <w:kern w:val="0"/>
                <w:sz w:val="24"/>
              </w:rPr>
              <w:t>交通运输工程项目数（个）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186"/>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r>
              <w:rPr>
                <w:rFonts w:eastAsia="仿宋_GB2312"/>
                <w:kern w:val="0"/>
                <w:sz w:val="24"/>
              </w:rPr>
              <w:t>水利工程项目数（个）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9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r>
              <w:rPr>
                <w:rFonts w:eastAsia="仿宋_GB2312"/>
                <w:kern w:val="0"/>
                <w:sz w:val="24"/>
              </w:rPr>
              <w:t>其他工程项目数（个）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40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81" w:type="dxa"/>
            <w:gridSpan w:val="3"/>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社会投资工程项目数（个）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75"/>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在建工程农牧民工情况</w:t>
            </w:r>
          </w:p>
        </w:tc>
        <w:tc>
          <w:tcPr>
            <w:tcW w:w="5037" w:type="dxa"/>
            <w:gridSpan w:val="4"/>
            <w:tcBorders>
              <w:top w:val="single" w:sz="4" w:space="0" w:color="auto"/>
              <w:left w:val="nil"/>
              <w:bottom w:val="nil"/>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在建工程项目农牧民工总人数（万人）</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trHeight w:val="33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val="restart"/>
            <w:tcBorders>
              <w:top w:val="single" w:sz="4" w:space="0" w:color="auto"/>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其中</w:t>
            </w:r>
          </w:p>
        </w:tc>
        <w:tc>
          <w:tcPr>
            <w:tcW w:w="4581" w:type="dxa"/>
            <w:gridSpan w:val="3"/>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政府投资工程农牧民工人数（万人）</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8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single" w:sz="4" w:space="0" w:color="auto"/>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81" w:type="dxa"/>
            <w:gridSpan w:val="3"/>
            <w:tcBorders>
              <w:top w:val="nil"/>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社会投资工程农牧民工人数（万人）</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87"/>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工作制度</w:t>
            </w:r>
          </w:p>
          <w:p w:rsidR="00985B05" w:rsidRDefault="00985B05" w:rsidP="0000051B">
            <w:pPr>
              <w:widowControl/>
              <w:jc w:val="center"/>
              <w:rPr>
                <w:rFonts w:eastAsia="仿宋_GB2312"/>
                <w:kern w:val="0"/>
                <w:sz w:val="24"/>
              </w:rPr>
            </w:pPr>
            <w:r>
              <w:rPr>
                <w:rFonts w:eastAsia="仿宋_GB2312"/>
                <w:kern w:val="0"/>
                <w:sz w:val="24"/>
              </w:rPr>
              <w:t>执行情况</w:t>
            </w: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按月足额发放工资的在建工程项目数</w:t>
            </w:r>
            <w:r>
              <w:rPr>
                <w:rFonts w:eastAsia="仿宋_GB2312"/>
                <w:kern w:val="0"/>
                <w:sz w:val="24"/>
              </w:rPr>
              <w:t xml:space="preserve">  </w:t>
            </w:r>
            <w:r>
              <w:rPr>
                <w:rFonts w:eastAsia="仿宋_GB2312"/>
                <w:kern w:val="0"/>
                <w:sz w:val="24"/>
              </w:rPr>
              <w:t>（个）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3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实行实名制管理的在建工程项目数（个）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4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实行工资保证金制度的在建工程项目数（个）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40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实行分账制管理的在建工程项目数（个）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6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实行施工现场维权公示的在建工程项目数（个）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30"/>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欠薪案件</w:t>
            </w:r>
          </w:p>
          <w:p w:rsidR="00985B05" w:rsidRDefault="00985B05" w:rsidP="0000051B">
            <w:pPr>
              <w:widowControl/>
              <w:jc w:val="center"/>
              <w:rPr>
                <w:rFonts w:eastAsia="仿宋_GB2312"/>
                <w:kern w:val="0"/>
                <w:sz w:val="24"/>
              </w:rPr>
            </w:pPr>
            <w:r>
              <w:rPr>
                <w:rFonts w:eastAsia="仿宋_GB2312"/>
                <w:kern w:val="0"/>
                <w:sz w:val="24"/>
              </w:rPr>
              <w:t>办理情况</w:t>
            </w: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当期办结案件（件）</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trHeight w:val="285"/>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其中</w:t>
            </w:r>
          </w:p>
        </w:tc>
        <w:tc>
          <w:tcPr>
            <w:tcW w:w="4581" w:type="dxa"/>
            <w:gridSpan w:val="3"/>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涉及农牧民工人数（人）</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33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81" w:type="dxa"/>
            <w:gridSpan w:val="3"/>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涉及金额（万元）</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45"/>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劳动合同</w:t>
            </w:r>
          </w:p>
          <w:p w:rsidR="00985B05" w:rsidRDefault="00985B05" w:rsidP="0000051B">
            <w:pPr>
              <w:widowControl/>
              <w:jc w:val="center"/>
              <w:rPr>
                <w:rFonts w:eastAsia="仿宋_GB2312"/>
                <w:kern w:val="0"/>
                <w:sz w:val="24"/>
              </w:rPr>
            </w:pPr>
            <w:r>
              <w:rPr>
                <w:rFonts w:eastAsia="仿宋_GB2312"/>
                <w:kern w:val="0"/>
                <w:sz w:val="24"/>
              </w:rPr>
              <w:t>签订情况</w:t>
            </w: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签订人数和签订率（</w:t>
            </w:r>
            <w:r>
              <w:rPr>
                <w:rFonts w:eastAsia="仿宋_GB2312"/>
                <w:kern w:val="0"/>
                <w:sz w:val="24"/>
              </w:rPr>
              <w:t>%</w:t>
            </w:r>
            <w:r>
              <w:rPr>
                <w:rFonts w:eastAsia="仿宋_GB2312"/>
                <w:kern w:val="0"/>
                <w:sz w:val="24"/>
              </w:rPr>
              <w:t>）</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0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劳动用工网上备案人数和备案率（</w:t>
            </w:r>
            <w:r>
              <w:rPr>
                <w:rFonts w:eastAsia="仿宋_GB2312"/>
                <w:kern w:val="0"/>
                <w:sz w:val="24"/>
              </w:rPr>
              <w:t>%</w:t>
            </w:r>
            <w:r>
              <w:rPr>
                <w:rFonts w:eastAsia="仿宋_GB2312"/>
                <w:kern w:val="0"/>
                <w:sz w:val="24"/>
              </w:rPr>
              <w:t>）</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250"/>
        </w:trPr>
        <w:tc>
          <w:tcPr>
            <w:tcW w:w="1489" w:type="dxa"/>
            <w:vMerge w:val="restart"/>
            <w:tcBorders>
              <w:top w:val="nil"/>
              <w:left w:val="single" w:sz="4" w:space="0" w:color="auto"/>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工资保证金缴纳情况</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在建工程项目数（个）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45"/>
        </w:trPr>
        <w:tc>
          <w:tcPr>
            <w:tcW w:w="1489" w:type="dxa"/>
            <w:vMerge/>
            <w:tcBorders>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缴存金额（万元）</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19"/>
        </w:trPr>
        <w:tc>
          <w:tcPr>
            <w:tcW w:w="1489" w:type="dxa"/>
            <w:vMerge w:val="restart"/>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lastRenderedPageBreak/>
              <w:t>工资保证金缴纳情况</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其中</w:t>
            </w:r>
          </w:p>
        </w:tc>
        <w:tc>
          <w:tcPr>
            <w:tcW w:w="721" w:type="dxa"/>
            <w:gridSpan w:val="2"/>
            <w:vMerge w:val="restart"/>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政府</w:t>
            </w:r>
          </w:p>
          <w:p w:rsidR="00985B05" w:rsidRDefault="00985B05" w:rsidP="0000051B">
            <w:pPr>
              <w:widowControl/>
              <w:spacing w:line="540" w:lineRule="exact"/>
              <w:jc w:val="center"/>
              <w:rPr>
                <w:rFonts w:eastAsia="仿宋_GB2312"/>
                <w:kern w:val="0"/>
                <w:sz w:val="24"/>
              </w:rPr>
            </w:pPr>
            <w:r>
              <w:rPr>
                <w:rFonts w:eastAsia="仿宋_GB2312"/>
                <w:kern w:val="0"/>
                <w:sz w:val="24"/>
              </w:rPr>
              <w:t>投资</w:t>
            </w:r>
          </w:p>
        </w:tc>
        <w:tc>
          <w:tcPr>
            <w:tcW w:w="3860" w:type="dxa"/>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项目数（个）</w:t>
            </w:r>
          </w:p>
        </w:tc>
        <w:tc>
          <w:tcPr>
            <w:tcW w:w="1080" w:type="dxa"/>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195"/>
        </w:trPr>
        <w:tc>
          <w:tcPr>
            <w:tcW w:w="1489" w:type="dxa"/>
            <w:vMerge/>
            <w:tcBorders>
              <w:top w:val="single" w:sz="4" w:space="0" w:color="auto"/>
              <w:left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single" w:sz="4" w:space="0" w:color="auto"/>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缴存金额（万元）</w:t>
            </w:r>
          </w:p>
        </w:tc>
        <w:tc>
          <w:tcPr>
            <w:tcW w:w="1080" w:type="dxa"/>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single" w:sz="4" w:space="0" w:color="auto"/>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285"/>
        </w:trPr>
        <w:tc>
          <w:tcPr>
            <w:tcW w:w="1489" w:type="dxa"/>
            <w:vMerge/>
            <w:tcBorders>
              <w:left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center"/>
              <w:rPr>
                <w:rFonts w:eastAsia="仿宋_GB2312"/>
                <w:kern w:val="0"/>
                <w:sz w:val="24"/>
              </w:rPr>
            </w:pPr>
            <w:r>
              <w:rPr>
                <w:rFonts w:eastAsia="仿宋_GB2312"/>
                <w:kern w:val="0"/>
                <w:sz w:val="24"/>
              </w:rPr>
              <w:t>社会投资</w:t>
            </w: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项目数（个）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trHeight w:val="304"/>
        </w:trPr>
        <w:tc>
          <w:tcPr>
            <w:tcW w:w="1489" w:type="dxa"/>
            <w:vMerge/>
            <w:tcBorders>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456"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721" w:type="dxa"/>
            <w:gridSpan w:val="2"/>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386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缴存金额（万元）</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62" w:type="dxa"/>
            <w:gridSpan w:val="2"/>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209"/>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应急周转金</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储备（万元）</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298"/>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使用（万元）</w:t>
            </w:r>
            <w:r>
              <w:rPr>
                <w:rFonts w:eastAsia="仿宋_GB2312"/>
                <w:kern w:val="0"/>
                <w:sz w:val="24"/>
              </w:rPr>
              <w:t xml:space="preserve"> </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275"/>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执法情况</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移送涉嫌拒不支付劳动报酬犯罪案件（件）</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236"/>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申请法院强制执行欠薪案件（件）</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199"/>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法院强制执行欠薪案件（件）</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338"/>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开展</w:t>
            </w:r>
            <w:r>
              <w:rPr>
                <w:rFonts w:eastAsia="仿宋_GB2312"/>
                <w:kern w:val="0"/>
                <w:sz w:val="24"/>
              </w:rPr>
              <w:t>“</w:t>
            </w:r>
            <w:r>
              <w:rPr>
                <w:rFonts w:eastAsia="仿宋_GB2312"/>
                <w:kern w:val="0"/>
                <w:sz w:val="24"/>
              </w:rPr>
              <w:t>双随机一公开</w:t>
            </w:r>
            <w:r>
              <w:rPr>
                <w:rFonts w:eastAsia="仿宋_GB2312"/>
                <w:kern w:val="0"/>
                <w:sz w:val="24"/>
              </w:rPr>
              <w:t>”</w:t>
            </w:r>
            <w:r>
              <w:rPr>
                <w:rFonts w:eastAsia="仿宋_GB2312"/>
                <w:kern w:val="0"/>
                <w:sz w:val="24"/>
              </w:rPr>
              <w:t>检查企业</w:t>
            </w:r>
            <w:r>
              <w:rPr>
                <w:rFonts w:eastAsia="仿宋_GB2312"/>
                <w:kern w:val="0"/>
                <w:sz w:val="24"/>
              </w:rPr>
              <w:t xml:space="preserve">  </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480"/>
        </w:trPr>
        <w:tc>
          <w:tcPr>
            <w:tcW w:w="1489" w:type="dxa"/>
            <w:vMerge w:val="restart"/>
            <w:tcBorders>
              <w:top w:val="nil"/>
              <w:left w:val="single" w:sz="4" w:space="0" w:color="auto"/>
              <w:bottom w:val="single" w:sz="4" w:space="0" w:color="000000"/>
              <w:right w:val="single" w:sz="4" w:space="0" w:color="auto"/>
            </w:tcBorders>
            <w:vAlign w:val="center"/>
          </w:tcPr>
          <w:p w:rsidR="00985B05" w:rsidRDefault="00985B05" w:rsidP="0000051B">
            <w:pPr>
              <w:widowControl/>
              <w:jc w:val="center"/>
              <w:rPr>
                <w:rFonts w:eastAsia="仿宋_GB2312"/>
                <w:kern w:val="0"/>
                <w:sz w:val="24"/>
              </w:rPr>
            </w:pPr>
            <w:r>
              <w:rPr>
                <w:rFonts w:eastAsia="仿宋_GB2312"/>
                <w:kern w:val="0"/>
                <w:sz w:val="24"/>
              </w:rPr>
              <w:t>信用建设</w:t>
            </w:r>
            <w:r>
              <w:rPr>
                <w:rFonts w:eastAsia="仿宋_GB2312"/>
                <w:kern w:val="0"/>
                <w:sz w:val="24"/>
              </w:rPr>
              <w:t xml:space="preserve"> </w:t>
            </w:r>
            <w:r>
              <w:rPr>
                <w:rFonts w:eastAsia="仿宋_GB2312"/>
                <w:kern w:val="0"/>
                <w:sz w:val="24"/>
              </w:rPr>
              <w:t>情况</w:t>
            </w: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jc w:val="left"/>
              <w:rPr>
                <w:rFonts w:eastAsia="仿宋_GB2312"/>
                <w:kern w:val="0"/>
                <w:sz w:val="24"/>
              </w:rPr>
            </w:pPr>
            <w:r>
              <w:rPr>
                <w:rFonts w:eastAsia="仿宋_GB2312"/>
                <w:kern w:val="0"/>
                <w:sz w:val="24"/>
              </w:rPr>
              <w:t>“</w:t>
            </w:r>
            <w:r>
              <w:rPr>
                <w:rFonts w:eastAsia="仿宋_GB2312"/>
                <w:kern w:val="0"/>
                <w:sz w:val="24"/>
              </w:rPr>
              <w:t>信用内蒙古</w:t>
            </w:r>
            <w:r>
              <w:rPr>
                <w:rFonts w:eastAsia="仿宋_GB2312"/>
                <w:kern w:val="0"/>
                <w:sz w:val="24"/>
              </w:rPr>
              <w:t>”</w:t>
            </w:r>
            <w:r>
              <w:rPr>
                <w:rFonts w:eastAsia="仿宋_GB2312"/>
                <w:kern w:val="0"/>
                <w:sz w:val="24"/>
              </w:rPr>
              <w:t>推送欠薪失信企业（个）</w:t>
            </w:r>
          </w:p>
        </w:tc>
        <w:tc>
          <w:tcPr>
            <w:tcW w:w="1080"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jc w:val="left"/>
              <w:rPr>
                <w:rFonts w:eastAsia="仿宋_GB2312"/>
                <w:kern w:val="0"/>
                <w:sz w:val="24"/>
              </w:rPr>
            </w:pPr>
            <w:r>
              <w:rPr>
                <w:rFonts w:eastAsia="仿宋_GB2312"/>
                <w:kern w:val="0"/>
                <w:sz w:val="24"/>
              </w:rPr>
              <w:t xml:space="preserve">　</w:t>
            </w:r>
          </w:p>
        </w:tc>
      </w:tr>
      <w:tr w:rsidR="00985B05" w:rsidTr="0000051B">
        <w:trPr>
          <w:gridAfter w:val="1"/>
          <w:wAfter w:w="6" w:type="dxa"/>
          <w:trHeight w:val="90"/>
        </w:trPr>
        <w:tc>
          <w:tcPr>
            <w:tcW w:w="1489" w:type="dxa"/>
            <w:vMerge/>
            <w:tcBorders>
              <w:top w:val="nil"/>
              <w:left w:val="single" w:sz="4" w:space="0" w:color="auto"/>
              <w:bottom w:val="single" w:sz="4" w:space="0" w:color="000000"/>
              <w:right w:val="single" w:sz="4" w:space="0" w:color="auto"/>
            </w:tcBorders>
            <w:vAlign w:val="center"/>
          </w:tcPr>
          <w:p w:rsidR="00985B05" w:rsidRDefault="00985B05" w:rsidP="0000051B">
            <w:pPr>
              <w:widowControl/>
              <w:spacing w:line="540" w:lineRule="exact"/>
              <w:jc w:val="left"/>
              <w:rPr>
                <w:rFonts w:eastAsia="仿宋_GB2312"/>
                <w:kern w:val="0"/>
                <w:sz w:val="24"/>
              </w:rPr>
            </w:pPr>
          </w:p>
        </w:tc>
        <w:tc>
          <w:tcPr>
            <w:tcW w:w="5037" w:type="dxa"/>
            <w:gridSpan w:val="4"/>
            <w:tcBorders>
              <w:top w:val="single" w:sz="4" w:space="0" w:color="auto"/>
              <w:left w:val="nil"/>
              <w:bottom w:val="single" w:sz="4" w:space="0" w:color="auto"/>
              <w:right w:val="single" w:sz="4" w:space="0" w:color="000000"/>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w:t>
            </w:r>
            <w:r>
              <w:rPr>
                <w:rFonts w:eastAsia="仿宋_GB2312"/>
                <w:kern w:val="0"/>
                <w:sz w:val="24"/>
              </w:rPr>
              <w:t>双公示</w:t>
            </w:r>
            <w:r>
              <w:rPr>
                <w:rFonts w:eastAsia="仿宋_GB2312"/>
                <w:kern w:val="0"/>
                <w:sz w:val="24"/>
              </w:rPr>
              <w:t>”</w:t>
            </w:r>
            <w:r>
              <w:rPr>
                <w:rFonts w:eastAsia="仿宋_GB2312"/>
                <w:kern w:val="0"/>
                <w:sz w:val="24"/>
              </w:rPr>
              <w:t>行政处罚信息（条）</w:t>
            </w:r>
          </w:p>
        </w:tc>
        <w:tc>
          <w:tcPr>
            <w:tcW w:w="1080"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c>
          <w:tcPr>
            <w:tcW w:w="1056" w:type="dxa"/>
            <w:tcBorders>
              <w:top w:val="nil"/>
              <w:left w:val="nil"/>
              <w:bottom w:val="single" w:sz="4" w:space="0" w:color="auto"/>
              <w:right w:val="single" w:sz="4" w:space="0" w:color="auto"/>
            </w:tcBorders>
            <w:vAlign w:val="center"/>
          </w:tcPr>
          <w:p w:rsidR="00985B05" w:rsidRDefault="00985B05" w:rsidP="0000051B">
            <w:pPr>
              <w:widowControl/>
              <w:spacing w:line="540" w:lineRule="exact"/>
              <w:jc w:val="left"/>
              <w:rPr>
                <w:rFonts w:eastAsia="仿宋_GB2312"/>
                <w:kern w:val="0"/>
                <w:sz w:val="24"/>
              </w:rPr>
            </w:pPr>
            <w:r>
              <w:rPr>
                <w:rFonts w:eastAsia="仿宋_GB2312"/>
                <w:kern w:val="0"/>
                <w:sz w:val="24"/>
              </w:rPr>
              <w:t xml:space="preserve">　</w:t>
            </w:r>
          </w:p>
        </w:tc>
      </w:tr>
      <w:bookmarkEnd w:id="0"/>
      <w:bookmarkEnd w:id="1"/>
    </w:tbl>
    <w:p w:rsidR="00985B05" w:rsidRDefault="00985B05" w:rsidP="00985B05">
      <w:pPr>
        <w:rPr>
          <w:rFonts w:eastAsia="仿宋_GB2312"/>
          <w:vanish/>
        </w:rPr>
      </w:pPr>
    </w:p>
    <w:p w:rsidR="00985B05" w:rsidRDefault="00985B05" w:rsidP="00985B05">
      <w:pPr>
        <w:spacing w:line="400" w:lineRule="exact"/>
        <w:rPr>
          <w:rFonts w:eastAsia="仿宋_GB2312"/>
          <w:kern w:val="0"/>
          <w:sz w:val="24"/>
        </w:rPr>
      </w:pPr>
      <w:r>
        <w:rPr>
          <w:rFonts w:eastAsia="仿宋_GB2312"/>
          <w:kern w:val="0"/>
          <w:sz w:val="24"/>
        </w:rPr>
        <w:t xml:space="preserve">  </w:t>
      </w:r>
      <w:r>
        <w:rPr>
          <w:rFonts w:eastAsia="仿宋_GB2312"/>
          <w:kern w:val="0"/>
          <w:sz w:val="24"/>
        </w:rPr>
        <w:t>经办人：</w:t>
      </w:r>
    </w:p>
    <w:p w:rsidR="00985B05" w:rsidRDefault="00985B05" w:rsidP="00985B05">
      <w:pPr>
        <w:adjustRightInd w:val="0"/>
        <w:snapToGrid w:val="0"/>
        <w:spacing w:line="400" w:lineRule="exact"/>
        <w:ind w:leftChars="200" w:left="1860" w:hangingChars="600" w:hanging="1440"/>
        <w:rPr>
          <w:rFonts w:eastAsia="仿宋_GB2312"/>
          <w:sz w:val="24"/>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sz w:val="32"/>
          <w:szCs w:val="32"/>
        </w:rPr>
      </w:pPr>
    </w:p>
    <w:p w:rsidR="00985B05" w:rsidRDefault="00985B05" w:rsidP="00985B05">
      <w:pPr>
        <w:rPr>
          <w:rFonts w:eastAsia="仿宋" w:hint="eastAsia"/>
          <w:sz w:val="32"/>
          <w:szCs w:val="32"/>
        </w:rPr>
      </w:pPr>
    </w:p>
    <w:p w:rsidR="00985B05" w:rsidRDefault="00985B05" w:rsidP="00985B05">
      <w:pPr>
        <w:rPr>
          <w:rFonts w:eastAsia="仿宋" w:hint="eastAsia"/>
          <w:sz w:val="32"/>
          <w:szCs w:val="32"/>
        </w:rPr>
      </w:pPr>
    </w:p>
    <w:p w:rsidR="00985B05" w:rsidRDefault="00985B05" w:rsidP="00985B05">
      <w:pPr>
        <w:rPr>
          <w:rFonts w:eastAsia="仿宋" w:hint="eastAsia"/>
          <w:sz w:val="32"/>
          <w:szCs w:val="32"/>
        </w:rPr>
      </w:pPr>
    </w:p>
    <w:p w:rsidR="00985B05" w:rsidRDefault="00985B05" w:rsidP="00985B05">
      <w:pPr>
        <w:rPr>
          <w:rFonts w:eastAsia="仿宋" w:hint="eastAsia"/>
          <w:sz w:val="32"/>
          <w:szCs w:val="32"/>
        </w:rPr>
      </w:pPr>
    </w:p>
    <w:p w:rsidR="00985B05" w:rsidRDefault="00985B05" w:rsidP="00985B05">
      <w:pPr>
        <w:rPr>
          <w:rFonts w:eastAsia="仿宋"/>
          <w:sz w:val="32"/>
          <w:szCs w:val="32"/>
        </w:rPr>
      </w:pPr>
    </w:p>
    <w:tbl>
      <w:tblPr>
        <w:tblpPr w:leftFromText="180" w:rightFromText="180" w:vertAnchor="page" w:horzAnchor="margin" w:tblpXSpec="center" w:tblpY="1881"/>
        <w:tblW w:w="9336" w:type="dxa"/>
        <w:tblLayout w:type="fixed"/>
        <w:tblLook w:val="0000" w:firstRow="0" w:lastRow="0" w:firstColumn="0" w:lastColumn="0" w:noHBand="0" w:noVBand="0"/>
      </w:tblPr>
      <w:tblGrid>
        <w:gridCol w:w="405"/>
        <w:gridCol w:w="1062"/>
        <w:gridCol w:w="772"/>
        <w:gridCol w:w="370"/>
        <w:gridCol w:w="947"/>
        <w:gridCol w:w="1464"/>
        <w:gridCol w:w="170"/>
        <w:gridCol w:w="1385"/>
        <w:gridCol w:w="1776"/>
        <w:gridCol w:w="985"/>
      </w:tblGrid>
      <w:tr w:rsidR="00985B05" w:rsidRPr="00371B19" w:rsidTr="0000051B">
        <w:trPr>
          <w:trHeight w:val="702"/>
        </w:trPr>
        <w:tc>
          <w:tcPr>
            <w:tcW w:w="9336" w:type="dxa"/>
            <w:gridSpan w:val="10"/>
            <w:tcBorders>
              <w:bottom w:val="single" w:sz="4" w:space="0" w:color="auto"/>
            </w:tcBorders>
            <w:vAlign w:val="center"/>
          </w:tcPr>
          <w:p w:rsidR="00985B05" w:rsidRPr="00371B19" w:rsidRDefault="00985B05" w:rsidP="0000051B">
            <w:pPr>
              <w:jc w:val="center"/>
              <w:rPr>
                <w:rFonts w:ascii="仿宋" w:eastAsia="仿宋" w:hAnsi="仿宋" w:cs="宋体" w:hint="eastAsia"/>
                <w:kern w:val="0"/>
                <w:sz w:val="36"/>
                <w:szCs w:val="36"/>
              </w:rPr>
            </w:pPr>
            <w:r w:rsidRPr="00371B19">
              <w:rPr>
                <w:rFonts w:ascii="方正小标宋简体" w:eastAsia="方正小标宋简体" w:hint="eastAsia"/>
                <w:sz w:val="36"/>
                <w:szCs w:val="36"/>
              </w:rPr>
              <w:lastRenderedPageBreak/>
              <w:t>农牧民工工资支付专项检查表</w:t>
            </w:r>
          </w:p>
        </w:tc>
      </w:tr>
      <w:tr w:rsidR="00985B05" w:rsidTr="0000051B">
        <w:trPr>
          <w:trHeight w:val="436"/>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基    本    情    况</w:t>
            </w:r>
          </w:p>
        </w:tc>
        <w:tc>
          <w:tcPr>
            <w:tcW w:w="2204" w:type="dxa"/>
            <w:gridSpan w:val="3"/>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工程名称</w:t>
            </w:r>
          </w:p>
        </w:tc>
        <w:tc>
          <w:tcPr>
            <w:tcW w:w="6727" w:type="dxa"/>
            <w:gridSpan w:val="6"/>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516"/>
        </w:trPr>
        <w:tc>
          <w:tcPr>
            <w:tcW w:w="405" w:type="dxa"/>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204" w:type="dxa"/>
            <w:gridSpan w:val="3"/>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工程地址</w:t>
            </w:r>
          </w:p>
        </w:tc>
        <w:tc>
          <w:tcPr>
            <w:tcW w:w="6727" w:type="dxa"/>
            <w:gridSpan w:val="6"/>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344"/>
        </w:trPr>
        <w:tc>
          <w:tcPr>
            <w:tcW w:w="405" w:type="dxa"/>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204" w:type="dxa"/>
            <w:gridSpan w:val="3"/>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建设单位名称</w:t>
            </w:r>
          </w:p>
        </w:tc>
        <w:tc>
          <w:tcPr>
            <w:tcW w:w="2411"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负责人电话</w:t>
            </w:r>
          </w:p>
        </w:tc>
        <w:tc>
          <w:tcPr>
            <w:tcW w:w="2761"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296"/>
        </w:trPr>
        <w:tc>
          <w:tcPr>
            <w:tcW w:w="405" w:type="dxa"/>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204" w:type="dxa"/>
            <w:gridSpan w:val="3"/>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施工总承包企业名称</w:t>
            </w:r>
          </w:p>
        </w:tc>
        <w:tc>
          <w:tcPr>
            <w:tcW w:w="2411"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负责人电话</w:t>
            </w:r>
          </w:p>
        </w:tc>
        <w:tc>
          <w:tcPr>
            <w:tcW w:w="2761"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403"/>
        </w:trPr>
        <w:tc>
          <w:tcPr>
            <w:tcW w:w="405" w:type="dxa"/>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204" w:type="dxa"/>
            <w:gridSpan w:val="3"/>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劳务公司</w:t>
            </w:r>
          </w:p>
        </w:tc>
        <w:tc>
          <w:tcPr>
            <w:tcW w:w="2411" w:type="dxa"/>
            <w:gridSpan w:val="2"/>
            <w:tcBorders>
              <w:top w:val="single" w:sz="4" w:space="0" w:color="auto"/>
              <w:left w:val="nil"/>
              <w:bottom w:val="single" w:sz="4" w:space="0" w:color="auto"/>
              <w:right w:val="nil"/>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负责人电话</w:t>
            </w:r>
          </w:p>
        </w:tc>
        <w:tc>
          <w:tcPr>
            <w:tcW w:w="2761"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378"/>
        </w:trPr>
        <w:tc>
          <w:tcPr>
            <w:tcW w:w="405" w:type="dxa"/>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204" w:type="dxa"/>
            <w:gridSpan w:val="3"/>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项目负责人</w:t>
            </w:r>
          </w:p>
        </w:tc>
        <w:tc>
          <w:tcPr>
            <w:tcW w:w="2411" w:type="dxa"/>
            <w:gridSpan w:val="2"/>
            <w:tcBorders>
              <w:top w:val="single" w:sz="4" w:space="0" w:color="auto"/>
              <w:left w:val="nil"/>
              <w:bottom w:val="single" w:sz="4" w:space="0" w:color="auto"/>
              <w:right w:val="nil"/>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555" w:type="dxa"/>
            <w:gridSpan w:val="2"/>
            <w:tcBorders>
              <w:top w:val="single" w:sz="4" w:space="0" w:color="auto"/>
              <w:left w:val="single" w:sz="4" w:space="0" w:color="auto"/>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联系电话</w:t>
            </w:r>
          </w:p>
        </w:tc>
        <w:tc>
          <w:tcPr>
            <w:tcW w:w="2761"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703"/>
        </w:trPr>
        <w:tc>
          <w:tcPr>
            <w:tcW w:w="405" w:type="dxa"/>
            <w:vMerge w:val="restart"/>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检        查         内    容       </w:t>
            </w:r>
          </w:p>
        </w:tc>
        <w:tc>
          <w:tcPr>
            <w:tcW w:w="1062" w:type="dxa"/>
            <w:vMerge w:val="restart"/>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用工情况</w:t>
            </w:r>
          </w:p>
        </w:tc>
        <w:tc>
          <w:tcPr>
            <w:tcW w:w="1142" w:type="dxa"/>
            <w:gridSpan w:val="2"/>
            <w:vMerge w:val="restart"/>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总数（人）</w:t>
            </w:r>
          </w:p>
        </w:tc>
        <w:tc>
          <w:tcPr>
            <w:tcW w:w="947" w:type="dxa"/>
            <w:vMerge w:val="restart"/>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本地区职工    人数（人）</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未成年工人数  （人）</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750"/>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142" w:type="dxa"/>
            <w:gridSpan w:val="2"/>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947"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外来农民工    人数（人）</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童工人数          （人）</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817"/>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劳动合同情况</w:t>
            </w:r>
          </w:p>
        </w:tc>
        <w:tc>
          <w:tcPr>
            <w:tcW w:w="1142"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已签订劳动合同人数</w:t>
            </w:r>
          </w:p>
        </w:tc>
        <w:tc>
          <w:tcPr>
            <w:tcW w:w="947"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未签订劳动   合同人数</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劳动合同              签订率</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759"/>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vMerge w:val="restart"/>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实名制管理情况</w:t>
            </w:r>
          </w:p>
        </w:tc>
        <w:tc>
          <w:tcPr>
            <w:tcW w:w="1142"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是否配备劳资专管员</w:t>
            </w:r>
          </w:p>
        </w:tc>
        <w:tc>
          <w:tcPr>
            <w:tcW w:w="947"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left"/>
              <w:rPr>
                <w:rFonts w:ascii="宋体" w:hAnsi="宋体" w:cs="宋体"/>
                <w:kern w:val="0"/>
                <w:sz w:val="24"/>
              </w:rPr>
            </w:pPr>
            <w:r w:rsidRPr="00371B19">
              <w:rPr>
                <w:rFonts w:ascii="宋体" w:hAnsi="宋体" w:cs="宋体" w:hint="eastAsia"/>
                <w:kern w:val="0"/>
                <w:sz w:val="24"/>
              </w:rPr>
              <w:t xml:space="preserve">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劳资专管员     姓名</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宋体" w:hAnsi="宋体" w:cs="宋体"/>
                <w:kern w:val="0"/>
                <w:sz w:val="24"/>
              </w:rPr>
            </w:pPr>
            <w:r w:rsidRPr="00371B19">
              <w:rPr>
                <w:rFonts w:ascii="宋体" w:hAnsi="宋体"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劳资专管员           联系电话</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left"/>
              <w:rPr>
                <w:rFonts w:ascii="宋体" w:hAnsi="宋体" w:cs="宋体"/>
                <w:kern w:val="0"/>
                <w:sz w:val="24"/>
              </w:rPr>
            </w:pPr>
            <w:r w:rsidRPr="00371B19">
              <w:rPr>
                <w:rFonts w:ascii="宋体" w:hAnsi="宋体" w:cs="宋体" w:hint="eastAsia"/>
                <w:kern w:val="0"/>
                <w:sz w:val="24"/>
              </w:rPr>
              <w:t xml:space="preserve">      　</w:t>
            </w:r>
          </w:p>
        </w:tc>
      </w:tr>
      <w:tr w:rsidR="00985B05" w:rsidTr="0000051B">
        <w:trPr>
          <w:trHeight w:val="706"/>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142"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是否建立民工花名册</w:t>
            </w:r>
          </w:p>
        </w:tc>
        <w:tc>
          <w:tcPr>
            <w:tcW w:w="947"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是否建立考勤表</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是否建立民工工资支付表</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558"/>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vMerge w:val="restart"/>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工资支付</w:t>
            </w:r>
          </w:p>
        </w:tc>
        <w:tc>
          <w:tcPr>
            <w:tcW w:w="2089" w:type="dxa"/>
            <w:gridSpan w:val="3"/>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按月足额支付工资</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555" w:type="dxa"/>
            <w:gridSpan w:val="2"/>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支付形式</w:t>
            </w:r>
          </w:p>
        </w:tc>
        <w:tc>
          <w:tcPr>
            <w:tcW w:w="2761"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（如银行打卡、现金支付等）</w:t>
            </w:r>
          </w:p>
        </w:tc>
      </w:tr>
      <w:tr w:rsidR="00985B05" w:rsidTr="0000051B">
        <w:trPr>
          <w:trHeight w:val="960"/>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vMerge/>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089" w:type="dxa"/>
            <w:gridSpan w:val="3"/>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拖欠工人数（人）</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555"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拖欠额（万元）</w:t>
            </w:r>
          </w:p>
        </w:tc>
        <w:tc>
          <w:tcPr>
            <w:tcW w:w="2761"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r>
      <w:tr w:rsidR="00985B05" w:rsidTr="0000051B">
        <w:trPr>
          <w:trHeight w:val="733"/>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制度落实</w:t>
            </w:r>
          </w:p>
        </w:tc>
        <w:tc>
          <w:tcPr>
            <w:tcW w:w="772" w:type="dxa"/>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工资保证金　</w:t>
            </w:r>
          </w:p>
        </w:tc>
        <w:tc>
          <w:tcPr>
            <w:tcW w:w="1317" w:type="dxa"/>
            <w:gridSpan w:val="2"/>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工资与工程款款分账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实名制</w:t>
            </w:r>
          </w:p>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555" w:type="dxa"/>
            <w:gridSpan w:val="2"/>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银行按月代发工资　</w:t>
            </w:r>
          </w:p>
        </w:tc>
        <w:tc>
          <w:tcPr>
            <w:tcW w:w="1776" w:type="dxa"/>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维权公示牌　</w:t>
            </w:r>
          </w:p>
        </w:tc>
        <w:tc>
          <w:tcPr>
            <w:tcW w:w="985"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其他　</w:t>
            </w:r>
          </w:p>
        </w:tc>
      </w:tr>
      <w:tr w:rsidR="00985B05" w:rsidTr="0000051B">
        <w:trPr>
          <w:trHeight w:val="2298"/>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劳动保护</w:t>
            </w:r>
          </w:p>
        </w:tc>
        <w:tc>
          <w:tcPr>
            <w:tcW w:w="772"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职业卫生状况</w:t>
            </w:r>
          </w:p>
        </w:tc>
        <w:tc>
          <w:tcPr>
            <w:tcW w:w="1317" w:type="dxa"/>
            <w:gridSpan w:val="2"/>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464"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女职工</w:t>
            </w:r>
          </w:p>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保护措施</w:t>
            </w:r>
          </w:p>
        </w:tc>
        <w:tc>
          <w:tcPr>
            <w:tcW w:w="1555" w:type="dxa"/>
            <w:gridSpan w:val="2"/>
            <w:tcBorders>
              <w:top w:val="single" w:sz="4" w:space="0" w:color="auto"/>
              <w:left w:val="nil"/>
              <w:bottom w:val="nil"/>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c>
          <w:tcPr>
            <w:tcW w:w="1776" w:type="dxa"/>
            <w:tcBorders>
              <w:top w:val="single" w:sz="4" w:space="0" w:color="auto"/>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未成年工和劳动保障</w:t>
            </w:r>
          </w:p>
        </w:tc>
        <w:tc>
          <w:tcPr>
            <w:tcW w:w="985" w:type="dxa"/>
            <w:tcBorders>
              <w:top w:val="nil"/>
              <w:left w:val="nil"/>
              <w:bottom w:val="nil"/>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588"/>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工伤保险缴纳</w:t>
            </w:r>
          </w:p>
        </w:tc>
        <w:tc>
          <w:tcPr>
            <w:tcW w:w="772" w:type="dxa"/>
            <w:tcBorders>
              <w:top w:val="single" w:sz="4" w:space="0" w:color="auto"/>
              <w:left w:val="single" w:sz="4" w:space="0" w:color="auto"/>
              <w:bottom w:val="single" w:sz="4" w:space="0" w:color="000000"/>
              <w:right w:val="nil"/>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缴纳金额</w:t>
            </w:r>
          </w:p>
        </w:tc>
        <w:tc>
          <w:tcPr>
            <w:tcW w:w="1317" w:type="dxa"/>
            <w:gridSpan w:val="2"/>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p>
        </w:tc>
        <w:tc>
          <w:tcPr>
            <w:tcW w:w="1464" w:type="dxa"/>
            <w:tcBorders>
              <w:top w:val="nil"/>
              <w:left w:val="nil"/>
              <w:bottom w:val="single" w:sz="4" w:space="0" w:color="000000"/>
              <w:right w:val="nil"/>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涉及工期</w:t>
            </w:r>
          </w:p>
        </w:tc>
        <w:tc>
          <w:tcPr>
            <w:tcW w:w="1555" w:type="dxa"/>
            <w:gridSpan w:val="2"/>
            <w:tcBorders>
              <w:top w:val="single" w:sz="4" w:space="0" w:color="auto"/>
              <w:left w:val="single" w:sz="4" w:space="0" w:color="auto"/>
              <w:bottom w:val="nil"/>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776" w:type="dxa"/>
            <w:tcBorders>
              <w:top w:val="single" w:sz="4" w:space="0" w:color="auto"/>
              <w:left w:val="nil"/>
              <w:bottom w:val="single" w:sz="4" w:space="0" w:color="auto"/>
              <w:right w:val="nil"/>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涉及人数</w:t>
            </w:r>
          </w:p>
        </w:tc>
        <w:tc>
          <w:tcPr>
            <w:tcW w:w="985" w:type="dxa"/>
            <w:tcBorders>
              <w:top w:val="single" w:sz="4" w:space="0" w:color="auto"/>
              <w:left w:val="single" w:sz="4" w:space="0" w:color="auto"/>
              <w:bottom w:val="nil"/>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r>
      <w:tr w:rsidR="00985B05" w:rsidTr="0000051B">
        <w:trPr>
          <w:trHeight w:val="890"/>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发放材料</w:t>
            </w:r>
          </w:p>
        </w:tc>
        <w:tc>
          <w:tcPr>
            <w:tcW w:w="7869" w:type="dxa"/>
            <w:gridSpan w:val="8"/>
            <w:tcBorders>
              <w:top w:val="single" w:sz="4" w:space="0" w:color="auto"/>
              <w:left w:val="single" w:sz="4" w:space="0" w:color="auto"/>
              <w:bottom w:val="single" w:sz="4" w:space="0" w:color="000000"/>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r w:rsidRPr="00371B19">
              <w:rPr>
                <w:rFonts w:ascii="仿宋" w:eastAsia="仿宋" w:hAnsi="仿宋" w:cs="宋体" w:hint="eastAsia"/>
                <w:kern w:val="0"/>
                <w:sz w:val="24"/>
              </w:rPr>
              <w:t xml:space="preserve">1.劳动合同、简易劳动合同　2.用人单位用工须知　3.职工花名册　4.工资发放表　5.建筑业工伤保险缴纳流程　6.其它　</w:t>
            </w:r>
          </w:p>
        </w:tc>
      </w:tr>
      <w:tr w:rsidR="00985B05" w:rsidTr="0000051B">
        <w:trPr>
          <w:trHeight w:val="588"/>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single" w:sz="4" w:space="0" w:color="auto"/>
              <w:bottom w:val="single" w:sz="4" w:space="0" w:color="000000"/>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单位提供资料</w:t>
            </w:r>
          </w:p>
        </w:tc>
        <w:tc>
          <w:tcPr>
            <w:tcW w:w="7869" w:type="dxa"/>
            <w:gridSpan w:val="8"/>
            <w:tcBorders>
              <w:top w:val="single" w:sz="4" w:space="0" w:color="auto"/>
              <w:left w:val="single" w:sz="4" w:space="0" w:color="auto"/>
              <w:bottom w:val="single" w:sz="4" w:space="0" w:color="000000"/>
              <w:right w:val="single" w:sz="4" w:space="0" w:color="000000"/>
            </w:tcBorders>
            <w:vAlign w:val="center"/>
          </w:tcPr>
          <w:p w:rsidR="00985B05" w:rsidRPr="00371B19" w:rsidRDefault="00985B05" w:rsidP="0000051B">
            <w:pPr>
              <w:spacing w:line="400" w:lineRule="exact"/>
              <w:rPr>
                <w:rFonts w:ascii="仿宋" w:eastAsia="仿宋" w:hAnsi="仿宋" w:cs="宋体"/>
                <w:kern w:val="0"/>
                <w:sz w:val="24"/>
              </w:rPr>
            </w:pPr>
            <w:r w:rsidRPr="00371B19">
              <w:rPr>
                <w:rFonts w:ascii="仿宋" w:eastAsia="仿宋" w:hAnsi="仿宋" w:cs="宋体" w:hint="eastAsia"/>
                <w:kern w:val="0"/>
                <w:sz w:val="24"/>
              </w:rPr>
              <w:t xml:space="preserve">1.涉及施工各方资质及法人身份证复印件　2.建筑业工伤保险缴纳凭证　3.工资发放凭证　4.职工花名册　5.其它　</w:t>
            </w:r>
          </w:p>
        </w:tc>
      </w:tr>
      <w:tr w:rsidR="00985B05" w:rsidTr="0000051B">
        <w:trPr>
          <w:trHeight w:val="506"/>
        </w:trPr>
        <w:tc>
          <w:tcPr>
            <w:tcW w:w="405" w:type="dxa"/>
            <w:vMerge/>
            <w:tcBorders>
              <w:top w:val="nil"/>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062" w:type="dxa"/>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其 它</w:t>
            </w:r>
          </w:p>
        </w:tc>
        <w:tc>
          <w:tcPr>
            <w:tcW w:w="7869" w:type="dxa"/>
            <w:gridSpan w:val="8"/>
            <w:tcBorders>
              <w:top w:val="single" w:sz="4" w:space="0" w:color="auto"/>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w:t>
            </w:r>
          </w:p>
        </w:tc>
      </w:tr>
      <w:tr w:rsidR="00985B05" w:rsidTr="0000051B">
        <w:trPr>
          <w:trHeight w:val="740"/>
        </w:trPr>
        <w:tc>
          <w:tcPr>
            <w:tcW w:w="1467" w:type="dxa"/>
            <w:gridSpan w:val="2"/>
            <w:vMerge w:val="restart"/>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检查单位</w:t>
            </w:r>
          </w:p>
        </w:tc>
        <w:tc>
          <w:tcPr>
            <w:tcW w:w="3723" w:type="dxa"/>
            <w:gridSpan w:val="5"/>
            <w:tcBorders>
              <w:top w:val="single" w:sz="4" w:space="0" w:color="auto"/>
              <w:left w:val="nil"/>
              <w:bottom w:val="nil"/>
              <w:right w:val="nil"/>
            </w:tcBorders>
            <w:vAlign w:val="center"/>
          </w:tcPr>
          <w:p w:rsidR="00985B05" w:rsidRPr="00371B19" w:rsidRDefault="00985B05" w:rsidP="0000051B">
            <w:pPr>
              <w:widowControl/>
              <w:spacing w:line="400" w:lineRule="exact"/>
              <w:jc w:val="left"/>
              <w:rPr>
                <w:rFonts w:ascii="仿宋" w:eastAsia="仿宋" w:hAnsi="仿宋" w:cs="宋体"/>
                <w:kern w:val="0"/>
                <w:sz w:val="24"/>
              </w:rPr>
            </w:pPr>
            <w:r w:rsidRPr="00371B19">
              <w:rPr>
                <w:rFonts w:ascii="仿宋" w:eastAsia="仿宋" w:hAnsi="仿宋" w:cs="宋体" w:hint="eastAsia"/>
                <w:kern w:val="0"/>
                <w:sz w:val="24"/>
              </w:rPr>
              <w:t>检查组（所有人员）签字：</w:t>
            </w:r>
          </w:p>
        </w:tc>
        <w:tc>
          <w:tcPr>
            <w:tcW w:w="1385" w:type="dxa"/>
            <w:vMerge w:val="restart"/>
            <w:tcBorders>
              <w:top w:val="single" w:sz="4" w:space="0" w:color="auto"/>
              <w:left w:val="single" w:sz="4" w:space="0" w:color="auto"/>
              <w:bottom w:val="single" w:sz="4" w:space="0" w:color="000000"/>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被检查单位   </w:t>
            </w:r>
          </w:p>
        </w:tc>
        <w:tc>
          <w:tcPr>
            <w:tcW w:w="2761" w:type="dxa"/>
            <w:gridSpan w:val="2"/>
            <w:tcBorders>
              <w:top w:val="single" w:sz="4" w:space="0" w:color="auto"/>
              <w:left w:val="nil"/>
              <w:bottom w:val="nil"/>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r w:rsidRPr="00371B19">
              <w:rPr>
                <w:rFonts w:ascii="仿宋" w:eastAsia="仿宋" w:hAnsi="仿宋" w:cs="宋体" w:hint="eastAsia"/>
                <w:kern w:val="0"/>
                <w:sz w:val="24"/>
              </w:rPr>
              <w:t>单位名称：     经办人：</w:t>
            </w:r>
          </w:p>
        </w:tc>
      </w:tr>
      <w:tr w:rsidR="00985B05" w:rsidTr="0000051B">
        <w:trPr>
          <w:trHeight w:val="173"/>
        </w:trPr>
        <w:tc>
          <w:tcPr>
            <w:tcW w:w="1467" w:type="dxa"/>
            <w:gridSpan w:val="2"/>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3723" w:type="dxa"/>
            <w:gridSpan w:val="5"/>
            <w:tcBorders>
              <w:top w:val="nil"/>
              <w:left w:val="nil"/>
              <w:bottom w:val="single" w:sz="4" w:space="0" w:color="auto"/>
              <w:right w:val="single" w:sz="4" w:space="0" w:color="000000"/>
            </w:tcBorders>
            <w:vAlign w:val="center"/>
          </w:tcPr>
          <w:p w:rsidR="00985B05" w:rsidRPr="00371B19" w:rsidRDefault="00985B05" w:rsidP="0000051B">
            <w:pPr>
              <w:widowControl/>
              <w:spacing w:line="400" w:lineRule="exact"/>
              <w:rPr>
                <w:rFonts w:ascii="仿宋" w:eastAsia="仿宋" w:hAnsi="仿宋" w:cs="宋体"/>
                <w:kern w:val="0"/>
                <w:sz w:val="24"/>
              </w:rPr>
            </w:pPr>
          </w:p>
        </w:tc>
        <w:tc>
          <w:tcPr>
            <w:tcW w:w="1385" w:type="dxa"/>
            <w:vMerge/>
            <w:tcBorders>
              <w:top w:val="single" w:sz="4" w:space="0" w:color="auto"/>
              <w:left w:val="single" w:sz="4" w:space="0" w:color="auto"/>
              <w:bottom w:val="single" w:sz="4" w:space="0" w:color="auto"/>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761" w:type="dxa"/>
            <w:gridSpan w:val="2"/>
            <w:tcBorders>
              <w:top w:val="nil"/>
              <w:left w:val="nil"/>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r w:rsidRPr="00371B19">
              <w:rPr>
                <w:rFonts w:ascii="仿宋" w:eastAsia="仿宋" w:hAnsi="仿宋" w:cs="宋体" w:hint="eastAsia"/>
                <w:kern w:val="0"/>
                <w:sz w:val="24"/>
              </w:rPr>
              <w:t>单位名称：</w:t>
            </w:r>
          </w:p>
        </w:tc>
      </w:tr>
      <w:tr w:rsidR="00985B05" w:rsidTr="0000051B">
        <w:trPr>
          <w:trHeight w:val="114"/>
        </w:trPr>
        <w:tc>
          <w:tcPr>
            <w:tcW w:w="1467" w:type="dxa"/>
            <w:gridSpan w:val="2"/>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3723" w:type="dxa"/>
            <w:gridSpan w:val="5"/>
            <w:tcBorders>
              <w:top w:val="single" w:sz="4" w:space="0" w:color="auto"/>
              <w:left w:val="nil"/>
              <w:bottom w:val="nil"/>
              <w:right w:val="nil"/>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385" w:type="dxa"/>
            <w:vMerge/>
            <w:tcBorders>
              <w:top w:val="single" w:sz="4" w:space="0" w:color="auto"/>
              <w:left w:val="single" w:sz="4" w:space="0" w:color="auto"/>
              <w:bottom w:val="single" w:sz="4" w:space="0" w:color="000000"/>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761" w:type="dxa"/>
            <w:gridSpan w:val="2"/>
            <w:tcBorders>
              <w:top w:val="single" w:sz="4" w:space="0" w:color="auto"/>
              <w:left w:val="nil"/>
              <w:bottom w:val="nil"/>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r>
      <w:tr w:rsidR="00985B05" w:rsidTr="0000051B">
        <w:trPr>
          <w:trHeight w:val="89"/>
        </w:trPr>
        <w:tc>
          <w:tcPr>
            <w:tcW w:w="1467" w:type="dxa"/>
            <w:gridSpan w:val="2"/>
            <w:vMerge/>
            <w:tcBorders>
              <w:top w:val="single" w:sz="4" w:space="0" w:color="auto"/>
              <w:left w:val="single" w:sz="4" w:space="0" w:color="auto"/>
              <w:bottom w:val="single" w:sz="4" w:space="0" w:color="auto"/>
              <w:right w:val="single" w:sz="4" w:space="0" w:color="auto"/>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3723" w:type="dxa"/>
            <w:gridSpan w:val="5"/>
            <w:tcBorders>
              <w:top w:val="nil"/>
              <w:left w:val="nil"/>
              <w:bottom w:val="single" w:sz="4" w:space="0" w:color="auto"/>
              <w:right w:val="nil"/>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1385" w:type="dxa"/>
            <w:vMerge/>
            <w:tcBorders>
              <w:top w:val="single" w:sz="4" w:space="0" w:color="auto"/>
              <w:left w:val="single" w:sz="4" w:space="0" w:color="auto"/>
              <w:bottom w:val="single" w:sz="4" w:space="0" w:color="000000"/>
              <w:right w:val="single" w:sz="4" w:space="0" w:color="000000"/>
            </w:tcBorders>
            <w:vAlign w:val="center"/>
          </w:tcPr>
          <w:p w:rsidR="00985B05" w:rsidRPr="00371B19" w:rsidRDefault="00985B05" w:rsidP="0000051B">
            <w:pPr>
              <w:widowControl/>
              <w:spacing w:line="400" w:lineRule="exact"/>
              <w:jc w:val="left"/>
              <w:rPr>
                <w:rFonts w:ascii="仿宋" w:eastAsia="仿宋" w:hAnsi="仿宋" w:cs="宋体"/>
                <w:kern w:val="0"/>
                <w:sz w:val="24"/>
              </w:rPr>
            </w:pPr>
          </w:p>
        </w:tc>
        <w:tc>
          <w:tcPr>
            <w:tcW w:w="2761" w:type="dxa"/>
            <w:gridSpan w:val="2"/>
            <w:tcBorders>
              <w:top w:val="nil"/>
              <w:left w:val="nil"/>
              <w:bottom w:val="single" w:sz="4" w:space="0" w:color="auto"/>
              <w:right w:val="single" w:sz="4" w:space="0" w:color="000000"/>
            </w:tcBorders>
            <w:vAlign w:val="center"/>
          </w:tcPr>
          <w:p w:rsidR="00985B05" w:rsidRPr="00371B19" w:rsidRDefault="00985B05" w:rsidP="0000051B">
            <w:pPr>
              <w:widowControl/>
              <w:spacing w:line="400" w:lineRule="exact"/>
              <w:jc w:val="center"/>
              <w:rPr>
                <w:rFonts w:ascii="仿宋" w:eastAsia="仿宋" w:hAnsi="仿宋" w:cs="宋体"/>
                <w:kern w:val="0"/>
                <w:sz w:val="24"/>
              </w:rPr>
            </w:pPr>
            <w:r w:rsidRPr="00371B19">
              <w:rPr>
                <w:rFonts w:ascii="仿宋" w:eastAsia="仿宋" w:hAnsi="仿宋" w:cs="宋体" w:hint="eastAsia"/>
                <w:kern w:val="0"/>
                <w:sz w:val="24"/>
              </w:rPr>
              <w:t xml:space="preserve">              年  月  日</w:t>
            </w:r>
          </w:p>
        </w:tc>
      </w:tr>
    </w:tbl>
    <w:p w:rsidR="00985B05" w:rsidRPr="001E7192" w:rsidRDefault="00985B05" w:rsidP="00985B05">
      <w:pPr>
        <w:sectPr w:rsidR="00985B05" w:rsidRPr="001E7192">
          <w:footerReference w:type="even" r:id="rId7"/>
          <w:footerReference w:type="default" r:id="rId8"/>
          <w:pgSz w:w="11906" w:h="16838"/>
          <w:pgMar w:top="1588" w:right="1474" w:bottom="1474" w:left="1588" w:header="851" w:footer="1361" w:gutter="0"/>
          <w:cols w:space="720"/>
          <w:docGrid w:type="lines" w:linePitch="435" w:charSpace="-849"/>
        </w:sectPr>
      </w:pPr>
      <w:r>
        <w:rPr>
          <w:rFonts w:eastAsia="仿宋_GB2312"/>
          <w:kern w:val="0"/>
          <w:sz w:val="24"/>
        </w:rPr>
        <w:t>经办人：</w:t>
      </w:r>
    </w:p>
    <w:p w:rsidR="00985B05" w:rsidRDefault="00985B05" w:rsidP="00985B05">
      <w:pPr>
        <w:pStyle w:val="1"/>
        <w:ind w:firstLineChars="600" w:firstLine="2640"/>
        <w:rPr>
          <w:rFonts w:ascii="Times New Roman" w:eastAsia="方正小标宋简体" w:hAnsi="Times New Roman" w:cs="Times New Roman"/>
          <w:sz w:val="44"/>
          <w:szCs w:val="44"/>
        </w:rPr>
      </w:pPr>
      <w:bookmarkStart w:id="2" w:name="_在建工程项目农牧民工工资支付管理台账"/>
      <w:r>
        <w:rPr>
          <w:rFonts w:ascii="Times New Roman" w:eastAsia="方正小标宋简体" w:hAnsi="Times New Roman" w:cs="Times New Roman"/>
          <w:sz w:val="44"/>
          <w:szCs w:val="44"/>
        </w:rPr>
        <w:lastRenderedPageBreak/>
        <w:t>在建工程项目农牧民工工资支付管理台账</w:t>
      </w:r>
    </w:p>
    <w:bookmarkEnd w:id="2"/>
    <w:p w:rsidR="00985B05" w:rsidRDefault="00985B05" w:rsidP="00985B05">
      <w:pPr>
        <w:spacing w:before="224"/>
        <w:jc w:val="left"/>
        <w:rPr>
          <w:rFonts w:eastAsia="仿宋_GB2312"/>
        </w:rPr>
      </w:pPr>
      <w:r>
        <w:rPr>
          <w:rFonts w:eastAsia="仿宋_GB2312"/>
        </w:rPr>
        <w:t>报送盟市、有关部门</w:t>
      </w:r>
      <w:r>
        <w:rPr>
          <w:rFonts w:eastAsia="仿宋_GB2312"/>
        </w:rPr>
        <w:t xml:space="preserve"> </w:t>
      </w:r>
      <w:r>
        <w:rPr>
          <w:rFonts w:eastAsia="仿宋_GB2312"/>
        </w:rPr>
        <w:t>（加盖公章）：</w:t>
      </w:r>
    </w:p>
    <w:tbl>
      <w:tblPr>
        <w:tblpPr w:leftFromText="180" w:rightFromText="180" w:vertAnchor="text" w:horzAnchor="page" w:tblpX="1117" w:tblpY="156"/>
        <w:tblOverlap w:val="never"/>
        <w:tblW w:w="148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337"/>
        <w:gridCol w:w="618"/>
        <w:gridCol w:w="807"/>
        <w:gridCol w:w="678"/>
        <w:gridCol w:w="508"/>
        <w:gridCol w:w="537"/>
        <w:gridCol w:w="529"/>
        <w:gridCol w:w="477"/>
        <w:gridCol w:w="508"/>
        <w:gridCol w:w="508"/>
        <w:gridCol w:w="507"/>
        <w:gridCol w:w="508"/>
        <w:gridCol w:w="317"/>
        <w:gridCol w:w="508"/>
        <w:gridCol w:w="508"/>
        <w:gridCol w:w="495"/>
        <w:gridCol w:w="508"/>
        <w:gridCol w:w="485"/>
        <w:gridCol w:w="348"/>
        <w:gridCol w:w="478"/>
        <w:gridCol w:w="521"/>
        <w:gridCol w:w="511"/>
        <w:gridCol w:w="541"/>
        <w:gridCol w:w="529"/>
        <w:gridCol w:w="516"/>
        <w:gridCol w:w="504"/>
        <w:gridCol w:w="489"/>
        <w:gridCol w:w="516"/>
        <w:gridCol w:w="581"/>
      </w:tblGrid>
      <w:tr w:rsidR="00985B05" w:rsidTr="00985B05">
        <w:trPr>
          <w:trHeight w:val="2991"/>
        </w:trPr>
        <w:tc>
          <w:tcPr>
            <w:tcW w:w="337" w:type="dxa"/>
            <w:tcBorders>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序号</w:t>
            </w:r>
          </w:p>
        </w:tc>
        <w:tc>
          <w:tcPr>
            <w:tcW w:w="61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项</w:t>
            </w:r>
            <w:r>
              <w:rPr>
                <w:rFonts w:eastAsia="仿宋_GB2312"/>
              </w:rPr>
              <w:t xml:space="preserve"> </w:t>
            </w:r>
            <w:r>
              <w:rPr>
                <w:rFonts w:eastAsia="仿宋_GB2312"/>
              </w:rPr>
              <w:t>目</w:t>
            </w:r>
          </w:p>
          <w:p w:rsidR="00985B05" w:rsidRDefault="00985B05" w:rsidP="0000051B">
            <w:pPr>
              <w:jc w:val="center"/>
              <w:rPr>
                <w:rFonts w:eastAsia="仿宋_GB2312"/>
              </w:rPr>
            </w:pPr>
            <w:r>
              <w:rPr>
                <w:rFonts w:eastAsia="仿宋_GB2312"/>
              </w:rPr>
              <w:t>名</w:t>
            </w:r>
            <w:r>
              <w:rPr>
                <w:rFonts w:eastAsia="仿宋_GB2312"/>
              </w:rPr>
              <w:t xml:space="preserve"> </w:t>
            </w:r>
            <w:r>
              <w:rPr>
                <w:rFonts w:eastAsia="仿宋_GB2312"/>
              </w:rPr>
              <w:t>称</w:t>
            </w:r>
          </w:p>
        </w:tc>
        <w:tc>
          <w:tcPr>
            <w:tcW w:w="807"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项</w:t>
            </w:r>
            <w:r>
              <w:rPr>
                <w:rFonts w:eastAsia="仿宋_GB2312"/>
              </w:rPr>
              <w:t xml:space="preserve"> </w:t>
            </w:r>
            <w:r>
              <w:rPr>
                <w:rFonts w:eastAsia="仿宋_GB2312"/>
              </w:rPr>
              <w:t>目</w:t>
            </w:r>
          </w:p>
          <w:p w:rsidR="00985B05" w:rsidRDefault="00985B05" w:rsidP="0000051B">
            <w:pPr>
              <w:jc w:val="center"/>
              <w:rPr>
                <w:rFonts w:eastAsia="仿宋_GB2312"/>
              </w:rPr>
            </w:pPr>
            <w:r>
              <w:rPr>
                <w:rFonts w:eastAsia="仿宋_GB2312"/>
              </w:rPr>
              <w:t>性</w:t>
            </w:r>
            <w:r>
              <w:rPr>
                <w:rFonts w:eastAsia="仿宋_GB2312"/>
              </w:rPr>
              <w:t xml:space="preserve"> </w:t>
            </w:r>
            <w:r>
              <w:rPr>
                <w:rFonts w:eastAsia="仿宋_GB2312"/>
              </w:rPr>
              <w:t>质</w:t>
            </w:r>
          </w:p>
          <w:p w:rsidR="00985B05" w:rsidRDefault="00985B05" w:rsidP="0000051B">
            <w:pPr>
              <w:jc w:val="center"/>
              <w:rPr>
                <w:rFonts w:eastAsia="仿宋_GB2312"/>
              </w:rPr>
            </w:pPr>
            <w:r>
              <w:rPr>
                <w:rFonts w:eastAsia="仿宋_GB2312"/>
              </w:rPr>
              <w:t>(</w:t>
            </w:r>
            <w:r>
              <w:rPr>
                <w:rFonts w:eastAsia="仿宋_GB2312"/>
              </w:rPr>
              <w:t>政府</w:t>
            </w:r>
            <w:r>
              <w:rPr>
                <w:rFonts w:eastAsia="仿宋_GB2312"/>
              </w:rPr>
              <w:t xml:space="preserve">/ </w:t>
            </w:r>
            <w:r>
              <w:rPr>
                <w:rFonts w:eastAsia="仿宋_GB2312"/>
              </w:rPr>
              <w:t>社</w:t>
            </w:r>
            <w:r>
              <w:rPr>
                <w:rFonts w:eastAsia="仿宋_GB2312"/>
              </w:rPr>
              <w:t xml:space="preserve"> </w:t>
            </w:r>
            <w:r>
              <w:rPr>
                <w:rFonts w:eastAsia="仿宋_GB2312"/>
              </w:rPr>
              <w:t>会</w:t>
            </w:r>
          </w:p>
        </w:tc>
        <w:tc>
          <w:tcPr>
            <w:tcW w:w="67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项</w:t>
            </w:r>
            <w:r>
              <w:rPr>
                <w:rFonts w:eastAsia="仿宋_GB2312"/>
              </w:rPr>
              <w:t xml:space="preserve"> </w:t>
            </w:r>
            <w:r>
              <w:rPr>
                <w:rFonts w:eastAsia="仿宋_GB2312"/>
              </w:rPr>
              <w:t>目</w:t>
            </w:r>
          </w:p>
          <w:p w:rsidR="00985B05" w:rsidRDefault="00985B05" w:rsidP="0000051B">
            <w:pPr>
              <w:jc w:val="center"/>
              <w:rPr>
                <w:rFonts w:eastAsia="仿宋_GB2312"/>
              </w:rPr>
            </w:pPr>
            <w:r>
              <w:rPr>
                <w:rFonts w:eastAsia="仿宋_GB2312"/>
              </w:rPr>
              <w:t>地</w:t>
            </w:r>
            <w:r>
              <w:rPr>
                <w:rFonts w:eastAsia="仿宋_GB2312"/>
              </w:rPr>
              <w:t xml:space="preserve"> </w:t>
            </w:r>
            <w:r>
              <w:rPr>
                <w:rFonts w:eastAsia="仿宋_GB2312"/>
              </w:rPr>
              <w:t>址</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建设单位名称</w:t>
            </w:r>
          </w:p>
        </w:tc>
        <w:tc>
          <w:tcPr>
            <w:tcW w:w="537"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法定代表人</w:t>
            </w:r>
          </w:p>
        </w:tc>
        <w:tc>
          <w:tcPr>
            <w:tcW w:w="529"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联系方式</w:t>
            </w:r>
          </w:p>
        </w:tc>
        <w:tc>
          <w:tcPr>
            <w:tcW w:w="477"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施工总承包企业名称</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法定代表人</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联系方式</w:t>
            </w:r>
          </w:p>
        </w:tc>
        <w:tc>
          <w:tcPr>
            <w:tcW w:w="507"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劳务分包企业名称</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法定代表人</w:t>
            </w:r>
          </w:p>
        </w:tc>
        <w:tc>
          <w:tcPr>
            <w:tcW w:w="317"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联</w:t>
            </w:r>
            <w:r>
              <w:rPr>
                <w:rFonts w:eastAsia="仿宋_GB2312"/>
              </w:rPr>
              <w:t xml:space="preserve"> </w:t>
            </w:r>
            <w:r>
              <w:rPr>
                <w:rFonts w:eastAsia="仿宋_GB2312"/>
              </w:rPr>
              <w:t>系方</w:t>
            </w:r>
            <w:r>
              <w:rPr>
                <w:rFonts w:eastAsia="仿宋_GB2312"/>
              </w:rPr>
              <w:t xml:space="preserve"> </w:t>
            </w:r>
            <w:r>
              <w:rPr>
                <w:rFonts w:eastAsia="仿宋_GB2312"/>
              </w:rPr>
              <w:t>式</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农牧民工人数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劳动合同签订人数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495"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网上用工备案人数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50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拖欠工程款金额</w:t>
            </w:r>
            <w:r>
              <w:rPr>
                <w:rFonts w:eastAsia="仿宋_GB2312"/>
              </w:rPr>
              <w:t>(</w:t>
            </w:r>
            <w:r>
              <w:rPr>
                <w:rFonts w:eastAsia="仿宋_GB2312"/>
              </w:rPr>
              <w:t>万</w:t>
            </w:r>
          </w:p>
          <w:p w:rsidR="00985B05" w:rsidRDefault="00985B05" w:rsidP="0000051B">
            <w:pPr>
              <w:jc w:val="center"/>
              <w:rPr>
                <w:rFonts w:eastAsia="仿宋_GB2312"/>
              </w:rPr>
            </w:pPr>
            <w:r>
              <w:rPr>
                <w:rFonts w:eastAsia="仿宋_GB2312"/>
              </w:rPr>
              <w:t>元</w:t>
            </w:r>
            <w:r>
              <w:rPr>
                <w:rFonts w:eastAsia="仿宋_GB2312"/>
              </w:rPr>
              <w:t>)</w:t>
            </w:r>
          </w:p>
        </w:tc>
        <w:tc>
          <w:tcPr>
            <w:tcW w:w="485"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拖欠工资人数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34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拖</w:t>
            </w:r>
            <w:r>
              <w:rPr>
                <w:rFonts w:eastAsia="仿宋_GB2312"/>
              </w:rPr>
              <w:t xml:space="preserve"> </w:t>
            </w:r>
            <w:r>
              <w:rPr>
                <w:rFonts w:eastAsia="仿宋_GB2312"/>
              </w:rPr>
              <w:t>欠工</w:t>
            </w:r>
            <w:r>
              <w:rPr>
                <w:rFonts w:eastAsia="仿宋_GB2312"/>
              </w:rPr>
              <w:t xml:space="preserve"> </w:t>
            </w:r>
            <w:r>
              <w:rPr>
                <w:rFonts w:eastAsia="仿宋_GB2312"/>
              </w:rPr>
              <w:t>资金</w:t>
            </w:r>
            <w:r>
              <w:rPr>
                <w:rFonts w:eastAsia="仿宋_GB2312"/>
              </w:rPr>
              <w:t xml:space="preserve"> </w:t>
            </w:r>
            <w:r>
              <w:rPr>
                <w:rFonts w:eastAsia="仿宋_GB2312"/>
              </w:rPr>
              <w:t>额</w:t>
            </w:r>
          </w:p>
          <w:p w:rsidR="00985B05" w:rsidRDefault="00985B05" w:rsidP="0000051B">
            <w:pPr>
              <w:jc w:val="center"/>
              <w:rPr>
                <w:rFonts w:eastAsia="仿宋_GB2312"/>
              </w:rPr>
            </w:pPr>
            <w:r>
              <w:rPr>
                <w:rFonts w:eastAsia="仿宋_GB2312"/>
              </w:rPr>
              <w:t>(</w:t>
            </w:r>
            <w:r>
              <w:rPr>
                <w:rFonts w:eastAsia="仿宋_GB2312"/>
              </w:rPr>
              <w:t>万</w:t>
            </w:r>
          </w:p>
          <w:p w:rsidR="00985B05" w:rsidRDefault="00985B05" w:rsidP="0000051B">
            <w:pPr>
              <w:jc w:val="center"/>
              <w:rPr>
                <w:rFonts w:eastAsia="仿宋_GB2312"/>
              </w:rPr>
            </w:pPr>
            <w:r>
              <w:rPr>
                <w:rFonts w:eastAsia="仿宋_GB2312"/>
              </w:rPr>
              <w:t>元</w:t>
            </w:r>
            <w:r>
              <w:rPr>
                <w:rFonts w:eastAsia="仿宋_GB2312"/>
              </w:rPr>
              <w:t>)</w:t>
            </w:r>
          </w:p>
        </w:tc>
        <w:tc>
          <w:tcPr>
            <w:tcW w:w="478"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按月足额支付工资人数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521"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实行实名制管理人数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511"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工资保证金缴存金额</w:t>
            </w:r>
            <w:r>
              <w:rPr>
                <w:rFonts w:eastAsia="仿宋_GB2312"/>
              </w:rPr>
              <w:t>(</w:t>
            </w:r>
            <w:r>
              <w:rPr>
                <w:rFonts w:eastAsia="仿宋_GB2312"/>
              </w:rPr>
              <w:t>万</w:t>
            </w:r>
            <w:r>
              <w:rPr>
                <w:rFonts w:eastAsia="仿宋_GB2312"/>
              </w:rPr>
              <w:t>)</w:t>
            </w:r>
          </w:p>
          <w:p w:rsidR="00985B05" w:rsidRDefault="00985B05" w:rsidP="0000051B">
            <w:pPr>
              <w:jc w:val="center"/>
              <w:rPr>
                <w:rFonts w:eastAsia="仿宋_GB2312"/>
              </w:rPr>
            </w:pPr>
            <w:r>
              <w:rPr>
                <w:rFonts w:eastAsia="仿宋_GB2312"/>
              </w:rPr>
              <w:t>元</w:t>
            </w:r>
          </w:p>
        </w:tc>
        <w:tc>
          <w:tcPr>
            <w:tcW w:w="541"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工程款工资分账管理</w:t>
            </w:r>
          </w:p>
          <w:p w:rsidR="00985B05" w:rsidRDefault="00985B05" w:rsidP="0000051B">
            <w:pPr>
              <w:jc w:val="center"/>
              <w:rPr>
                <w:rFonts w:eastAsia="仿宋_GB2312"/>
              </w:rPr>
            </w:pPr>
            <w:r>
              <w:rPr>
                <w:rFonts w:eastAsia="仿宋_GB2312"/>
              </w:rPr>
              <w:t>(</w:t>
            </w:r>
            <w:r>
              <w:rPr>
                <w:rFonts w:eastAsia="仿宋_GB2312"/>
              </w:rPr>
              <w:t>是</w:t>
            </w:r>
            <w:r>
              <w:rPr>
                <w:rFonts w:eastAsia="仿宋_GB2312"/>
              </w:rPr>
              <w:t>)/</w:t>
            </w:r>
          </w:p>
          <w:p w:rsidR="00985B05" w:rsidRDefault="00985B05" w:rsidP="0000051B">
            <w:pPr>
              <w:jc w:val="center"/>
              <w:rPr>
                <w:rFonts w:eastAsia="仿宋_GB2312"/>
              </w:rPr>
            </w:pPr>
            <w:r>
              <w:rPr>
                <w:rFonts w:eastAsia="仿宋_GB2312"/>
              </w:rPr>
              <w:t>否</w:t>
            </w:r>
          </w:p>
        </w:tc>
        <w:tc>
          <w:tcPr>
            <w:tcW w:w="529"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银行代发工资人数</w:t>
            </w:r>
          </w:p>
          <w:p w:rsidR="00985B05" w:rsidRDefault="00985B05" w:rsidP="0000051B">
            <w:pPr>
              <w:jc w:val="center"/>
              <w:rPr>
                <w:rFonts w:eastAsia="仿宋_GB2312"/>
              </w:rPr>
            </w:pPr>
            <w:r>
              <w:rPr>
                <w:rFonts w:eastAsia="仿宋_GB2312"/>
              </w:rPr>
              <w:t>(</w:t>
            </w:r>
            <w:r>
              <w:rPr>
                <w:rFonts w:eastAsia="仿宋_GB2312"/>
              </w:rPr>
              <w:t>人</w:t>
            </w:r>
            <w:r>
              <w:rPr>
                <w:rFonts w:eastAsia="仿宋_GB2312"/>
              </w:rPr>
              <w:t>)</w:t>
            </w:r>
          </w:p>
        </w:tc>
        <w:tc>
          <w:tcPr>
            <w:tcW w:w="516"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银行代发工资金额</w:t>
            </w:r>
          </w:p>
          <w:p w:rsidR="00985B05" w:rsidRDefault="00985B05" w:rsidP="0000051B">
            <w:pPr>
              <w:jc w:val="center"/>
              <w:rPr>
                <w:rFonts w:eastAsia="仿宋_GB2312"/>
              </w:rPr>
            </w:pPr>
            <w:r>
              <w:rPr>
                <w:rFonts w:eastAsia="仿宋_GB2312"/>
              </w:rPr>
              <w:t>/</w:t>
            </w:r>
          </w:p>
        </w:tc>
        <w:tc>
          <w:tcPr>
            <w:tcW w:w="504"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维权告示牌设立情况</w:t>
            </w:r>
            <w:r>
              <w:rPr>
                <w:rFonts w:eastAsia="仿宋_GB2312"/>
              </w:rPr>
              <w:t>(</w:t>
            </w:r>
            <w:r>
              <w:rPr>
                <w:rFonts w:eastAsia="仿宋_GB2312"/>
              </w:rPr>
              <w:t>是</w:t>
            </w:r>
            <w:r>
              <w:rPr>
                <w:rFonts w:eastAsia="仿宋_GB2312"/>
              </w:rPr>
              <w:t>)</w:t>
            </w:r>
          </w:p>
          <w:p w:rsidR="00985B05" w:rsidRDefault="00985B05" w:rsidP="0000051B">
            <w:pPr>
              <w:jc w:val="center"/>
              <w:rPr>
                <w:rFonts w:eastAsia="仿宋_GB2312"/>
              </w:rPr>
            </w:pPr>
            <w:r>
              <w:rPr>
                <w:rFonts w:eastAsia="仿宋_GB2312"/>
              </w:rPr>
              <w:t>否</w:t>
            </w:r>
          </w:p>
        </w:tc>
        <w:tc>
          <w:tcPr>
            <w:tcW w:w="489"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行业监管单位</w:t>
            </w:r>
          </w:p>
        </w:tc>
        <w:tc>
          <w:tcPr>
            <w:tcW w:w="516" w:type="dxa"/>
            <w:tcBorders>
              <w:left w:val="single" w:sz="4" w:space="0" w:color="231F20"/>
              <w:righ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行业监管责任人</w:t>
            </w:r>
          </w:p>
        </w:tc>
        <w:tc>
          <w:tcPr>
            <w:tcW w:w="581" w:type="dxa"/>
            <w:tcBorders>
              <w:left w:val="single" w:sz="4" w:space="0" w:color="231F20"/>
            </w:tcBorders>
          </w:tcPr>
          <w:p w:rsidR="00985B05" w:rsidRDefault="00985B05" w:rsidP="0000051B">
            <w:pPr>
              <w:jc w:val="center"/>
              <w:rPr>
                <w:rFonts w:eastAsia="仿宋_GB2312"/>
              </w:rPr>
            </w:pPr>
          </w:p>
          <w:p w:rsidR="00985B05" w:rsidRDefault="00985B05" w:rsidP="0000051B">
            <w:pPr>
              <w:jc w:val="center"/>
              <w:rPr>
                <w:rFonts w:eastAsia="仿宋_GB2312"/>
              </w:rPr>
            </w:pPr>
            <w:r>
              <w:rPr>
                <w:rFonts w:eastAsia="仿宋_GB2312"/>
              </w:rPr>
              <w:t>备</w:t>
            </w:r>
            <w:r>
              <w:rPr>
                <w:rFonts w:eastAsia="仿宋_GB2312"/>
              </w:rPr>
              <w:t xml:space="preserve"> </w:t>
            </w:r>
            <w:r>
              <w:rPr>
                <w:rFonts w:eastAsia="仿宋_GB2312"/>
              </w:rPr>
              <w:t>注建</w:t>
            </w:r>
            <w:r>
              <w:rPr>
                <w:rFonts w:eastAsia="仿宋_GB2312"/>
              </w:rPr>
              <w:t>(/</w:t>
            </w:r>
            <w:r>
              <w:rPr>
                <w:rFonts w:eastAsia="仿宋_GB2312"/>
              </w:rPr>
              <w:t>在</w:t>
            </w:r>
            <w:r>
              <w:rPr>
                <w:rFonts w:eastAsia="仿宋_GB2312"/>
              </w:rPr>
              <w:t xml:space="preserve"> </w:t>
            </w:r>
            <w:r>
              <w:rPr>
                <w:rFonts w:eastAsia="仿宋_GB2312"/>
              </w:rPr>
              <w:t>停</w:t>
            </w:r>
          </w:p>
          <w:p w:rsidR="00985B05" w:rsidRDefault="00985B05" w:rsidP="0000051B">
            <w:pPr>
              <w:jc w:val="center"/>
              <w:rPr>
                <w:rFonts w:eastAsia="仿宋_GB2312"/>
              </w:rPr>
            </w:pPr>
            <w:r>
              <w:rPr>
                <w:rFonts w:eastAsia="仿宋_GB2312"/>
              </w:rPr>
              <w:t>工</w:t>
            </w:r>
            <w:r>
              <w:rPr>
                <w:rFonts w:eastAsia="仿宋_GB2312"/>
              </w:rPr>
              <w:t>)</w:t>
            </w:r>
          </w:p>
        </w:tc>
      </w:tr>
      <w:tr w:rsidR="00985B05" w:rsidTr="00985B05">
        <w:trPr>
          <w:trHeight w:val="410"/>
        </w:trPr>
        <w:tc>
          <w:tcPr>
            <w:tcW w:w="337" w:type="dxa"/>
            <w:tcBorders>
              <w:right w:val="single" w:sz="4" w:space="0" w:color="231F20"/>
            </w:tcBorders>
          </w:tcPr>
          <w:p w:rsidR="00985B05" w:rsidRDefault="00985B05" w:rsidP="0000051B">
            <w:pPr>
              <w:spacing w:line="540" w:lineRule="exact"/>
              <w:jc w:val="center"/>
              <w:rPr>
                <w:rFonts w:eastAsia="仿宋_GB2312"/>
              </w:rPr>
            </w:pPr>
          </w:p>
        </w:tc>
        <w:tc>
          <w:tcPr>
            <w:tcW w:w="61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8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6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3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1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9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4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4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4"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81" w:type="dxa"/>
            <w:tcBorders>
              <w:left w:val="single" w:sz="4" w:space="0" w:color="231F20"/>
            </w:tcBorders>
          </w:tcPr>
          <w:p w:rsidR="00985B05" w:rsidRDefault="00985B05" w:rsidP="0000051B">
            <w:pPr>
              <w:spacing w:line="540" w:lineRule="exact"/>
              <w:jc w:val="center"/>
              <w:rPr>
                <w:rFonts w:eastAsia="仿宋_GB2312"/>
              </w:rPr>
            </w:pPr>
          </w:p>
        </w:tc>
      </w:tr>
      <w:tr w:rsidR="00985B05" w:rsidTr="00985B05">
        <w:trPr>
          <w:trHeight w:val="410"/>
        </w:trPr>
        <w:tc>
          <w:tcPr>
            <w:tcW w:w="337" w:type="dxa"/>
            <w:tcBorders>
              <w:right w:val="single" w:sz="4" w:space="0" w:color="231F20"/>
            </w:tcBorders>
          </w:tcPr>
          <w:p w:rsidR="00985B05" w:rsidRDefault="00985B05" w:rsidP="0000051B">
            <w:pPr>
              <w:spacing w:line="540" w:lineRule="exact"/>
              <w:jc w:val="center"/>
              <w:rPr>
                <w:rFonts w:eastAsia="仿宋_GB2312"/>
              </w:rPr>
            </w:pPr>
          </w:p>
        </w:tc>
        <w:tc>
          <w:tcPr>
            <w:tcW w:w="61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8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6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3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1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9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4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4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4"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81" w:type="dxa"/>
            <w:tcBorders>
              <w:left w:val="single" w:sz="4" w:space="0" w:color="231F20"/>
            </w:tcBorders>
          </w:tcPr>
          <w:p w:rsidR="00985B05" w:rsidRDefault="00985B05" w:rsidP="0000051B">
            <w:pPr>
              <w:spacing w:line="540" w:lineRule="exact"/>
              <w:jc w:val="center"/>
              <w:rPr>
                <w:rFonts w:eastAsia="仿宋_GB2312"/>
              </w:rPr>
            </w:pPr>
          </w:p>
        </w:tc>
      </w:tr>
      <w:tr w:rsidR="00985B05" w:rsidTr="00985B05">
        <w:trPr>
          <w:trHeight w:val="410"/>
        </w:trPr>
        <w:tc>
          <w:tcPr>
            <w:tcW w:w="337" w:type="dxa"/>
            <w:tcBorders>
              <w:right w:val="single" w:sz="4" w:space="0" w:color="231F20"/>
            </w:tcBorders>
          </w:tcPr>
          <w:p w:rsidR="00985B05" w:rsidRDefault="00985B05" w:rsidP="0000051B">
            <w:pPr>
              <w:spacing w:line="540" w:lineRule="exact"/>
              <w:jc w:val="center"/>
              <w:rPr>
                <w:rFonts w:eastAsia="仿宋_GB2312"/>
              </w:rPr>
            </w:pPr>
          </w:p>
        </w:tc>
        <w:tc>
          <w:tcPr>
            <w:tcW w:w="61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8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6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3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1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9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4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4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4"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81" w:type="dxa"/>
            <w:tcBorders>
              <w:left w:val="single" w:sz="4" w:space="0" w:color="231F20"/>
            </w:tcBorders>
          </w:tcPr>
          <w:p w:rsidR="00985B05" w:rsidRDefault="00985B05" w:rsidP="0000051B">
            <w:pPr>
              <w:spacing w:line="540" w:lineRule="exact"/>
              <w:jc w:val="center"/>
              <w:rPr>
                <w:rFonts w:eastAsia="仿宋_GB2312"/>
              </w:rPr>
            </w:pPr>
          </w:p>
        </w:tc>
      </w:tr>
      <w:tr w:rsidR="00985B05" w:rsidTr="00985B05">
        <w:trPr>
          <w:trHeight w:val="410"/>
        </w:trPr>
        <w:tc>
          <w:tcPr>
            <w:tcW w:w="337" w:type="dxa"/>
            <w:tcBorders>
              <w:right w:val="single" w:sz="4" w:space="0" w:color="231F20"/>
            </w:tcBorders>
          </w:tcPr>
          <w:p w:rsidR="00985B05" w:rsidRDefault="00985B05" w:rsidP="0000051B">
            <w:pPr>
              <w:spacing w:line="540" w:lineRule="exact"/>
              <w:jc w:val="center"/>
              <w:rPr>
                <w:rFonts w:eastAsia="仿宋_GB2312"/>
              </w:rPr>
            </w:pPr>
          </w:p>
        </w:tc>
        <w:tc>
          <w:tcPr>
            <w:tcW w:w="61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8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6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3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17"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9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5"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34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78"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41"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2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04"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489"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16" w:type="dxa"/>
            <w:tcBorders>
              <w:left w:val="single" w:sz="4" w:space="0" w:color="231F20"/>
              <w:right w:val="single" w:sz="4" w:space="0" w:color="231F20"/>
            </w:tcBorders>
          </w:tcPr>
          <w:p w:rsidR="00985B05" w:rsidRDefault="00985B05" w:rsidP="0000051B">
            <w:pPr>
              <w:spacing w:line="540" w:lineRule="exact"/>
              <w:jc w:val="center"/>
              <w:rPr>
                <w:rFonts w:eastAsia="仿宋_GB2312"/>
              </w:rPr>
            </w:pPr>
          </w:p>
        </w:tc>
        <w:tc>
          <w:tcPr>
            <w:tcW w:w="581" w:type="dxa"/>
            <w:tcBorders>
              <w:left w:val="single" w:sz="4" w:space="0" w:color="231F20"/>
            </w:tcBorders>
          </w:tcPr>
          <w:p w:rsidR="00985B05" w:rsidRDefault="00985B05" w:rsidP="0000051B">
            <w:pPr>
              <w:spacing w:line="540" w:lineRule="exact"/>
              <w:jc w:val="center"/>
              <w:rPr>
                <w:rFonts w:eastAsia="仿宋_GB2312"/>
              </w:rPr>
            </w:pPr>
          </w:p>
        </w:tc>
      </w:tr>
    </w:tbl>
    <w:p w:rsidR="00660FBA" w:rsidRPr="00985B05" w:rsidRDefault="00660FBA" w:rsidP="00985B05">
      <w:bookmarkStart w:id="3" w:name="_GoBack"/>
      <w:bookmarkEnd w:id="3"/>
    </w:p>
    <w:sectPr w:rsidR="00660FBA" w:rsidRPr="00985B05" w:rsidSect="00906ADD">
      <w:footerReference w:type="even" r:id="rId9"/>
      <w:footerReference w:type="default" r:id="rId10"/>
      <w:pgSz w:w="16838" w:h="11906" w:orient="landscape"/>
      <w:pgMar w:top="1531" w:right="1531" w:bottom="1531" w:left="1531" w:header="851" w:footer="567"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D0" w:rsidRDefault="003126D0" w:rsidP="00906ADD">
      <w:r>
        <w:separator/>
      </w:r>
    </w:p>
  </w:endnote>
  <w:endnote w:type="continuationSeparator" w:id="0">
    <w:p w:rsidR="003126D0" w:rsidRDefault="003126D0" w:rsidP="009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5" w:rsidRDefault="00985B05">
    <w:pPr>
      <w:pStyle w:val="a4"/>
      <w:framePr w:wrap="around" w:vAnchor="text" w:hAnchor="page" w:x="1561" w:y="487"/>
      <w:spacing w:line="840" w:lineRule="auto"/>
      <w:jc w:val="both"/>
      <w:rPr>
        <w:rStyle w:val="a3"/>
      </w:rPr>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26</w:t>
    </w:r>
    <w:r>
      <w:fldChar w:fldCharType="end"/>
    </w:r>
    <w:r>
      <w:rPr>
        <w:rStyle w:val="a3"/>
        <w:rFonts w:hint="eastAsia"/>
      </w:rPr>
      <w:t xml:space="preserve"> </w:t>
    </w:r>
    <w:r>
      <w:rPr>
        <w:rStyle w:val="a3"/>
        <w:rFonts w:hint="eastAsia"/>
      </w:rPr>
      <w:t>—</w:t>
    </w:r>
  </w:p>
  <w:p w:rsidR="00985B05" w:rsidRDefault="00985B0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05" w:rsidRDefault="00985B05">
    <w:pPr>
      <w:pStyle w:val="a4"/>
      <w:framePr w:wrap="around" w:vAnchor="text" w:hAnchor="page" w:x="1561" w:y="487"/>
      <w:spacing w:line="840" w:lineRule="auto"/>
      <w:jc w:val="both"/>
      <w:rPr>
        <w:rStyle w:val="a3"/>
      </w:rPr>
    </w:pPr>
    <w:r>
      <w:rPr>
        <w:rStyle w:val="a3"/>
        <w:rFonts w:hint="eastAsia"/>
      </w:rPr>
      <w:t xml:space="preserve">                                                       </w:t>
    </w: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2</w:t>
    </w:r>
    <w:r>
      <w:fldChar w:fldCharType="end"/>
    </w:r>
    <w:r>
      <w:rPr>
        <w:rStyle w:val="a3"/>
        <w:rFonts w:hint="eastAsia"/>
      </w:rPr>
      <w:t xml:space="preserve"> </w:t>
    </w:r>
    <w:r>
      <w:rPr>
        <w:rStyle w:val="a3"/>
        <w:rFonts w:hint="eastAsia"/>
      </w:rPr>
      <w:t>—</w:t>
    </w:r>
  </w:p>
  <w:p w:rsidR="00985B05" w:rsidRDefault="00985B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4F3" w:rsidRDefault="003126D0" w:rsidP="007174F3">
    <w:pPr>
      <w:spacing w:line="360" w:lineRule="auto"/>
    </w:pPr>
    <w:r>
      <w:rPr>
        <w:rStyle w:val="a3"/>
        <w:rFonts w:hint="eastAsia"/>
      </w:rPr>
      <w:t>—</w:t>
    </w:r>
    <w:r>
      <w:rPr>
        <w:rStyle w:val="a3"/>
        <w:rFonts w:hint="eastAsia"/>
      </w:rPr>
      <w:t xml:space="preserve"> </w:t>
    </w:r>
    <w:r>
      <w:fldChar w:fldCharType="begin"/>
    </w:r>
    <w:r>
      <w:rPr>
        <w:rStyle w:val="a3"/>
      </w:rPr>
      <w:instrText xml:space="preserve">PAGE  </w:instrText>
    </w:r>
    <w:r>
      <w:fldChar w:fldCharType="separate"/>
    </w:r>
    <w:r>
      <w:rPr>
        <w:rStyle w:val="a3"/>
        <w:noProof/>
      </w:rPr>
      <w:t>16</w:t>
    </w:r>
    <w:r>
      <w:fldChar w:fldCharType="end"/>
    </w:r>
    <w:r>
      <w:rPr>
        <w:rStyle w:val="a3"/>
        <w:rFonts w:hint="eastAsia"/>
      </w:rPr>
      <w:t xml:space="preserve"> </w:t>
    </w:r>
    <w:r>
      <w:rPr>
        <w:rStyle w:val="a3"/>
        <w:rFonts w:hint="eastAsia"/>
      </w:rPr>
      <w:t>—</w:t>
    </w:r>
  </w:p>
  <w:p w:rsidR="00AB4B1A" w:rsidRDefault="003126D0">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1A" w:rsidRDefault="003126D0" w:rsidP="00985B05">
    <w:pP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D0" w:rsidRDefault="003126D0" w:rsidP="00906ADD">
      <w:r>
        <w:separator/>
      </w:r>
    </w:p>
  </w:footnote>
  <w:footnote w:type="continuationSeparator" w:id="0">
    <w:p w:rsidR="003126D0" w:rsidRDefault="003126D0" w:rsidP="0090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B"/>
    <w:rsid w:val="003126D0"/>
    <w:rsid w:val="00660FBA"/>
    <w:rsid w:val="006F439B"/>
    <w:rsid w:val="00906ADD"/>
    <w:rsid w:val="00985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985B05"/>
    <w:pPr>
      <w:ind w:left="550"/>
      <w:outlineLvl w:val="0"/>
    </w:pPr>
    <w:rPr>
      <w:rFonts w:ascii="PMingLiU" w:eastAsia="PMingLiU" w:hAnsi="PMingLiU" w:cs="PMingLiU"/>
      <w:sz w:val="39"/>
      <w:szCs w:val="3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 w:type="character" w:customStyle="1" w:styleId="1Char">
    <w:name w:val="标题 1 Char"/>
    <w:basedOn w:val="a0"/>
    <w:link w:val="1"/>
    <w:uiPriority w:val="1"/>
    <w:rsid w:val="00985B05"/>
    <w:rPr>
      <w:rFonts w:ascii="PMingLiU" w:eastAsia="PMingLiU" w:hAnsi="PMingLiU" w:cs="PMingLiU"/>
      <w:sz w:val="39"/>
      <w:szCs w:val="39"/>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9B"/>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985B05"/>
    <w:pPr>
      <w:ind w:left="550"/>
      <w:outlineLvl w:val="0"/>
    </w:pPr>
    <w:rPr>
      <w:rFonts w:ascii="PMingLiU" w:eastAsia="PMingLiU" w:hAnsi="PMingLiU" w:cs="PMingLiU"/>
      <w:sz w:val="39"/>
      <w:szCs w:val="3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6ADD"/>
    <w:rPr>
      <w:rFonts w:eastAsia="仿宋_GB2312"/>
      <w:sz w:val="28"/>
    </w:rPr>
  </w:style>
  <w:style w:type="paragraph" w:styleId="a4">
    <w:name w:val="footer"/>
    <w:basedOn w:val="a"/>
    <w:link w:val="Char"/>
    <w:uiPriority w:val="99"/>
    <w:qFormat/>
    <w:rsid w:val="00906ADD"/>
    <w:pPr>
      <w:tabs>
        <w:tab w:val="center" w:pos="4153"/>
        <w:tab w:val="right" w:pos="8306"/>
      </w:tabs>
      <w:snapToGrid w:val="0"/>
      <w:jc w:val="left"/>
    </w:pPr>
    <w:rPr>
      <w:sz w:val="18"/>
      <w:szCs w:val="18"/>
    </w:rPr>
  </w:style>
  <w:style w:type="character" w:customStyle="1" w:styleId="Char">
    <w:name w:val="页脚 Char"/>
    <w:basedOn w:val="a0"/>
    <w:link w:val="a4"/>
    <w:uiPriority w:val="99"/>
    <w:rsid w:val="00906ADD"/>
    <w:rPr>
      <w:rFonts w:ascii="Times New Roman" w:eastAsia="宋体" w:hAnsi="Times New Roman" w:cs="Times New Roman"/>
      <w:sz w:val="18"/>
      <w:szCs w:val="18"/>
    </w:rPr>
  </w:style>
  <w:style w:type="paragraph" w:styleId="a5">
    <w:name w:val="List Paragraph"/>
    <w:basedOn w:val="a"/>
    <w:uiPriority w:val="34"/>
    <w:qFormat/>
    <w:rsid w:val="00906ADD"/>
    <w:pPr>
      <w:ind w:firstLineChars="200" w:firstLine="420"/>
    </w:pPr>
    <w:rPr>
      <w:rFonts w:ascii="Calibri" w:hAnsi="Calibri"/>
      <w:szCs w:val="22"/>
    </w:rPr>
  </w:style>
  <w:style w:type="paragraph" w:styleId="a6">
    <w:name w:val="header"/>
    <w:basedOn w:val="a"/>
    <w:link w:val="Char0"/>
    <w:uiPriority w:val="99"/>
    <w:unhideWhenUsed/>
    <w:rsid w:val="00906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06ADD"/>
    <w:rPr>
      <w:rFonts w:ascii="Times New Roman" w:eastAsia="宋体" w:hAnsi="Times New Roman" w:cs="Times New Roman"/>
      <w:sz w:val="18"/>
      <w:szCs w:val="18"/>
    </w:rPr>
  </w:style>
  <w:style w:type="character" w:customStyle="1" w:styleId="1Char">
    <w:name w:val="标题 1 Char"/>
    <w:basedOn w:val="a0"/>
    <w:link w:val="1"/>
    <w:uiPriority w:val="1"/>
    <w:rsid w:val="00985B05"/>
    <w:rPr>
      <w:rFonts w:ascii="PMingLiU" w:eastAsia="PMingLiU" w:hAnsi="PMingLiU" w:cs="PMingLiU"/>
      <w:sz w:val="39"/>
      <w:szCs w:val="39"/>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乌恩夫</dc:creator>
  <cp:lastModifiedBy>乌恩夫</cp:lastModifiedBy>
  <cp:revision>2</cp:revision>
  <dcterms:created xsi:type="dcterms:W3CDTF">2019-04-08T09:53:00Z</dcterms:created>
  <dcterms:modified xsi:type="dcterms:W3CDTF">2019-04-08T09:53:00Z</dcterms:modified>
</cp:coreProperties>
</file>