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9B" w:rsidRDefault="006F439B" w:rsidP="006F439B">
      <w:pPr>
        <w:adjustRightInd w:val="0"/>
        <w:snapToGrid w:val="0"/>
        <w:spacing w:line="540" w:lineRule="exact"/>
        <w:jc w:val="left"/>
        <w:rPr>
          <w:rFonts w:eastAsia="黑体"/>
          <w:bCs/>
          <w:sz w:val="32"/>
          <w:szCs w:val="32"/>
        </w:rPr>
      </w:pPr>
      <w:r>
        <w:rPr>
          <w:rFonts w:eastAsia="黑体"/>
          <w:bCs/>
          <w:sz w:val="32"/>
          <w:szCs w:val="32"/>
        </w:rPr>
        <w:t>附件</w:t>
      </w:r>
      <w:r>
        <w:rPr>
          <w:rFonts w:eastAsia="黑体"/>
          <w:bCs/>
          <w:sz w:val="32"/>
          <w:szCs w:val="32"/>
        </w:rPr>
        <w:t>4</w:t>
      </w:r>
    </w:p>
    <w:p w:rsidR="006F439B" w:rsidRDefault="006F439B" w:rsidP="006F439B">
      <w:pPr>
        <w:adjustRightInd w:val="0"/>
        <w:snapToGrid w:val="0"/>
        <w:spacing w:line="540" w:lineRule="exact"/>
        <w:jc w:val="center"/>
        <w:rPr>
          <w:rFonts w:eastAsia="方正小标宋简体"/>
          <w:bCs/>
          <w:sz w:val="44"/>
        </w:rPr>
      </w:pPr>
    </w:p>
    <w:p w:rsidR="006F439B" w:rsidRDefault="006F439B" w:rsidP="006F439B">
      <w:pPr>
        <w:adjustRightInd w:val="0"/>
        <w:snapToGrid w:val="0"/>
        <w:spacing w:line="540" w:lineRule="exact"/>
        <w:jc w:val="center"/>
        <w:rPr>
          <w:rFonts w:eastAsia="方正小标宋简体"/>
          <w:bCs/>
          <w:sz w:val="44"/>
        </w:rPr>
      </w:pPr>
      <w:r>
        <w:rPr>
          <w:rFonts w:eastAsia="方正小标宋简体"/>
          <w:bCs/>
          <w:sz w:val="44"/>
        </w:rPr>
        <w:t>农牧民工工资专用账户</w:t>
      </w:r>
      <w:proofErr w:type="gramStart"/>
      <w:r>
        <w:rPr>
          <w:rFonts w:eastAsia="方正小标宋简体"/>
          <w:bCs/>
          <w:sz w:val="44"/>
        </w:rPr>
        <w:t>和</w:t>
      </w:r>
      <w:proofErr w:type="gramEnd"/>
    </w:p>
    <w:p w:rsidR="006F439B" w:rsidRDefault="006F439B" w:rsidP="006F439B">
      <w:pPr>
        <w:adjustRightInd w:val="0"/>
        <w:snapToGrid w:val="0"/>
        <w:spacing w:line="540" w:lineRule="exact"/>
        <w:jc w:val="center"/>
        <w:rPr>
          <w:rFonts w:eastAsia="方正小标宋简体"/>
          <w:bCs/>
          <w:sz w:val="44"/>
        </w:rPr>
      </w:pPr>
      <w:r>
        <w:rPr>
          <w:rFonts w:eastAsia="方正小标宋简体"/>
          <w:bCs/>
          <w:sz w:val="44"/>
        </w:rPr>
        <w:t>按月银行代发工资制度</w:t>
      </w:r>
    </w:p>
    <w:p w:rsidR="006F439B" w:rsidRDefault="006F439B" w:rsidP="006F439B">
      <w:pPr>
        <w:adjustRightInd w:val="0"/>
        <w:snapToGrid w:val="0"/>
        <w:spacing w:line="540" w:lineRule="exact"/>
        <w:jc w:val="center"/>
        <w:rPr>
          <w:rFonts w:eastAsia="黑体"/>
          <w:bCs/>
          <w:sz w:val="32"/>
          <w:szCs w:val="32"/>
        </w:rPr>
      </w:pPr>
    </w:p>
    <w:p w:rsidR="006F439B" w:rsidRDefault="006F439B" w:rsidP="006F439B">
      <w:pPr>
        <w:adjustRightInd w:val="0"/>
        <w:snapToGrid w:val="0"/>
        <w:spacing w:line="600" w:lineRule="exact"/>
        <w:ind w:firstLineChars="200" w:firstLine="643"/>
        <w:jc w:val="left"/>
        <w:rPr>
          <w:rFonts w:eastAsia="仿宋_GB2312"/>
          <w:sz w:val="32"/>
          <w:szCs w:val="32"/>
        </w:rPr>
      </w:pPr>
      <w:r>
        <w:rPr>
          <w:rFonts w:eastAsia="仿宋_GB2312"/>
          <w:b/>
          <w:sz w:val="32"/>
          <w:szCs w:val="32"/>
        </w:rPr>
        <w:t>第一条</w:t>
      </w:r>
      <w:r>
        <w:rPr>
          <w:rFonts w:eastAsia="仿宋_GB2312"/>
          <w:sz w:val="32"/>
          <w:szCs w:val="32"/>
        </w:rPr>
        <w:t xml:space="preserve">  </w:t>
      </w:r>
      <w:r>
        <w:rPr>
          <w:rFonts w:eastAsia="仿宋_GB2312"/>
          <w:sz w:val="32"/>
          <w:szCs w:val="32"/>
        </w:rPr>
        <w:t>为切实保障农牧民工工资支付，根据《国务院办公厅关于全面治理拖欠农民工工资问题的意见》（国办发〔</w:t>
      </w:r>
      <w:r>
        <w:rPr>
          <w:rFonts w:eastAsia="仿宋_GB2312"/>
          <w:sz w:val="32"/>
          <w:szCs w:val="32"/>
        </w:rPr>
        <w:t>2016</w:t>
      </w:r>
      <w:r>
        <w:rPr>
          <w:rFonts w:eastAsia="仿宋_GB2312"/>
          <w:sz w:val="32"/>
          <w:szCs w:val="32"/>
        </w:rPr>
        <w:t>〕</w:t>
      </w:r>
      <w:r>
        <w:rPr>
          <w:rFonts w:eastAsia="仿宋_GB2312"/>
          <w:sz w:val="32"/>
          <w:szCs w:val="32"/>
        </w:rPr>
        <w:t>1</w:t>
      </w:r>
      <w:r>
        <w:rPr>
          <w:rFonts w:eastAsia="仿宋_GB2312"/>
          <w:sz w:val="32"/>
          <w:szCs w:val="32"/>
        </w:rPr>
        <w:t>号）、《内蒙古自治区人民政府办公厅关于全面治理拖欠农牧民工工资问题的实施意见》（内政办发〔</w:t>
      </w:r>
      <w:r>
        <w:rPr>
          <w:rFonts w:eastAsia="仿宋_GB2312"/>
          <w:sz w:val="32"/>
          <w:szCs w:val="32"/>
        </w:rPr>
        <w:t>2016</w:t>
      </w:r>
      <w:r>
        <w:rPr>
          <w:rFonts w:eastAsia="仿宋_GB2312"/>
          <w:sz w:val="32"/>
          <w:szCs w:val="32"/>
        </w:rPr>
        <w:t>〕</w:t>
      </w:r>
      <w:r>
        <w:rPr>
          <w:rFonts w:eastAsia="仿宋_GB2312"/>
          <w:sz w:val="32"/>
          <w:szCs w:val="32"/>
        </w:rPr>
        <w:t>120</w:t>
      </w:r>
      <w:r>
        <w:rPr>
          <w:rFonts w:eastAsia="仿宋_GB2312"/>
          <w:sz w:val="32"/>
          <w:szCs w:val="32"/>
        </w:rPr>
        <w:t>号）和内蒙古自治区人民政府办公厅《关于建立健全治理拖欠农牧民工工资问题长效机制的通知》（内政办字〔</w:t>
      </w:r>
      <w:r>
        <w:rPr>
          <w:rFonts w:eastAsia="仿宋_GB2312"/>
          <w:sz w:val="32"/>
          <w:szCs w:val="32"/>
        </w:rPr>
        <w:t>2018</w:t>
      </w:r>
      <w:r>
        <w:rPr>
          <w:rFonts w:eastAsia="仿宋_GB2312"/>
          <w:sz w:val="32"/>
          <w:szCs w:val="32"/>
        </w:rPr>
        <w:t>〕</w:t>
      </w:r>
      <w:r>
        <w:rPr>
          <w:rFonts w:eastAsia="仿宋_GB2312"/>
          <w:sz w:val="32"/>
          <w:szCs w:val="32"/>
        </w:rPr>
        <w:t>25</w:t>
      </w:r>
      <w:r>
        <w:rPr>
          <w:rFonts w:eastAsia="仿宋_GB2312"/>
          <w:sz w:val="32"/>
          <w:szCs w:val="32"/>
        </w:rPr>
        <w:t>号）等有关规定，制定阿拉善</w:t>
      </w:r>
      <w:proofErr w:type="gramStart"/>
      <w:r>
        <w:rPr>
          <w:rFonts w:eastAsia="仿宋_GB2312"/>
          <w:sz w:val="32"/>
          <w:szCs w:val="32"/>
        </w:rPr>
        <w:t>盟全面</w:t>
      </w:r>
      <w:proofErr w:type="gramEnd"/>
      <w:r>
        <w:rPr>
          <w:rFonts w:eastAsia="仿宋_GB2312"/>
          <w:sz w:val="32"/>
          <w:szCs w:val="32"/>
        </w:rPr>
        <w:t>实施工程建设领域农牧民工工资专用账户和按月银行代发工资制度。</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第二条</w:t>
      </w:r>
      <w:r>
        <w:rPr>
          <w:rFonts w:eastAsia="仿宋_GB2312"/>
          <w:sz w:val="32"/>
          <w:szCs w:val="32"/>
        </w:rPr>
        <w:t xml:space="preserve">  </w:t>
      </w:r>
      <w:r>
        <w:rPr>
          <w:rFonts w:eastAsia="仿宋_GB2312"/>
          <w:sz w:val="32"/>
          <w:szCs w:val="32"/>
        </w:rPr>
        <w:t>本制度适用于阿拉善盟行政区域内各类房屋建筑、市政基础设施建设、交通、铁路、水利、电力、通信、民航、矿山等新建、扩建、改建工程的建设类企业。</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其他用人单位参照本制度执行。</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第三条</w:t>
      </w:r>
      <w:r>
        <w:rPr>
          <w:rFonts w:eastAsia="仿宋_GB2312"/>
          <w:sz w:val="32"/>
          <w:szCs w:val="32"/>
        </w:rPr>
        <w:t xml:space="preserve">  </w:t>
      </w:r>
      <w:r>
        <w:rPr>
          <w:rFonts w:eastAsia="仿宋_GB2312"/>
          <w:sz w:val="32"/>
          <w:szCs w:val="32"/>
        </w:rPr>
        <w:t>本制度所称的建设类企业是</w:t>
      </w:r>
      <w:proofErr w:type="gramStart"/>
      <w:r>
        <w:rPr>
          <w:rFonts w:eastAsia="仿宋_GB2312"/>
          <w:sz w:val="32"/>
          <w:szCs w:val="32"/>
        </w:rPr>
        <w:t>指施工</w:t>
      </w:r>
      <w:proofErr w:type="gramEnd"/>
      <w:r>
        <w:rPr>
          <w:rFonts w:eastAsia="仿宋_GB2312"/>
          <w:sz w:val="32"/>
          <w:szCs w:val="32"/>
        </w:rPr>
        <w:t>总承包企业、专业承包企业和劳务分包企业。</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本制度所称的行业主管部门是指盟、旗区住建、交通、水务及其他工程项目主管部门。</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第四条</w:t>
      </w:r>
      <w:r>
        <w:rPr>
          <w:rFonts w:eastAsia="仿宋_GB2312"/>
          <w:b/>
          <w:sz w:val="32"/>
          <w:szCs w:val="32"/>
        </w:rPr>
        <w:t xml:space="preserve"> </w:t>
      </w:r>
      <w:r>
        <w:rPr>
          <w:rFonts w:eastAsia="仿宋_GB2312"/>
          <w:sz w:val="32"/>
          <w:szCs w:val="32"/>
        </w:rPr>
        <w:t xml:space="preserve"> </w:t>
      </w:r>
      <w:r>
        <w:rPr>
          <w:rFonts w:eastAsia="仿宋_GB2312"/>
          <w:sz w:val="32"/>
          <w:szCs w:val="32"/>
        </w:rPr>
        <w:t>本制度所称的农牧民工工资专用账户是建设类企业在项目开工前，到工程建设所在地符合条件的国有银</w:t>
      </w:r>
      <w:r>
        <w:rPr>
          <w:rFonts w:eastAsia="仿宋_GB2312"/>
          <w:sz w:val="32"/>
          <w:szCs w:val="32"/>
        </w:rPr>
        <w:lastRenderedPageBreak/>
        <w:t>行或地方法人银行机构，开立的专项用于农牧民工工资支付的银行账户，委托银行为该企业的农牧民工发放工资。</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工期在</w:t>
      </w:r>
      <w:r>
        <w:rPr>
          <w:rFonts w:eastAsia="仿宋_GB2312"/>
          <w:sz w:val="32"/>
          <w:szCs w:val="32"/>
        </w:rPr>
        <w:t>30</w:t>
      </w:r>
      <w:r>
        <w:rPr>
          <w:rFonts w:eastAsia="仿宋_GB2312"/>
          <w:sz w:val="32"/>
          <w:szCs w:val="32"/>
        </w:rPr>
        <w:t>日以内的工程项目，可以实行农牧民</w:t>
      </w:r>
      <w:proofErr w:type="gramStart"/>
      <w:r>
        <w:rPr>
          <w:rFonts w:eastAsia="仿宋_GB2312"/>
          <w:sz w:val="32"/>
          <w:szCs w:val="32"/>
        </w:rPr>
        <w:t>工</w:t>
      </w:r>
      <w:proofErr w:type="gramEnd"/>
      <w:r>
        <w:rPr>
          <w:rFonts w:eastAsia="仿宋_GB2312"/>
          <w:sz w:val="32"/>
          <w:szCs w:val="32"/>
        </w:rPr>
        <w:t>工资实名制登记，日清日结，登记台账保存</w:t>
      </w:r>
      <w:r>
        <w:rPr>
          <w:rFonts w:eastAsia="仿宋_GB2312"/>
          <w:sz w:val="32"/>
          <w:szCs w:val="32"/>
        </w:rPr>
        <w:t>3</w:t>
      </w:r>
      <w:r>
        <w:rPr>
          <w:rFonts w:eastAsia="仿宋_GB2312"/>
          <w:sz w:val="32"/>
          <w:szCs w:val="32"/>
        </w:rPr>
        <w:t>年备查。</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第五条</w:t>
      </w:r>
      <w:r>
        <w:rPr>
          <w:rFonts w:eastAsia="仿宋_GB2312"/>
          <w:b/>
          <w:sz w:val="32"/>
          <w:szCs w:val="32"/>
        </w:rPr>
        <w:t xml:space="preserve"> </w:t>
      </w:r>
      <w:r>
        <w:rPr>
          <w:rFonts w:eastAsia="仿宋_GB2312"/>
          <w:sz w:val="32"/>
          <w:szCs w:val="32"/>
        </w:rPr>
        <w:t xml:space="preserve"> </w:t>
      </w:r>
      <w:r>
        <w:rPr>
          <w:rFonts w:eastAsia="仿宋_GB2312"/>
          <w:sz w:val="32"/>
          <w:szCs w:val="32"/>
        </w:rPr>
        <w:t>农牧民工工资专用账户，按照自愿原则选择已与实名制对接的银行，采取单位名称加后缀形式命名（法人名称</w:t>
      </w:r>
      <w:r>
        <w:rPr>
          <w:rFonts w:eastAsia="仿宋_GB2312"/>
          <w:sz w:val="32"/>
          <w:szCs w:val="32"/>
        </w:rPr>
        <w:t>+</w:t>
      </w:r>
      <w:r>
        <w:rPr>
          <w:rFonts w:eastAsia="仿宋_GB2312"/>
          <w:sz w:val="32"/>
          <w:szCs w:val="32"/>
        </w:rPr>
        <w:t>工程款拨付账户</w:t>
      </w:r>
      <w:r>
        <w:rPr>
          <w:rFonts w:eastAsia="仿宋_GB2312"/>
          <w:sz w:val="32"/>
          <w:szCs w:val="32"/>
        </w:rPr>
        <w:t>+</w:t>
      </w:r>
      <w:r>
        <w:rPr>
          <w:rFonts w:eastAsia="仿宋_GB2312"/>
          <w:sz w:val="32"/>
          <w:szCs w:val="32"/>
        </w:rPr>
        <w:t>农牧民工工资账户）。专用账户开立前，开户银行应当与存款人及其关联方签订账户管理协议，明确专用存款账户业务范围及付款流程、付款依据等内容。</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专用账户资金专门用于农牧民工工资发放，不得挪作他用。</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第六条</w:t>
      </w:r>
      <w:r>
        <w:rPr>
          <w:rFonts w:eastAsia="仿宋_GB2312"/>
          <w:sz w:val="32"/>
          <w:szCs w:val="32"/>
        </w:rPr>
        <w:t xml:space="preserve">  </w:t>
      </w:r>
      <w:r>
        <w:rPr>
          <w:rFonts w:eastAsia="仿宋_GB2312"/>
          <w:sz w:val="32"/>
          <w:szCs w:val="32"/>
        </w:rPr>
        <w:t>农牧民工工资专用账户主要用于：</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（一）存储工资保证金；</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（二）核算建设单位或建设类企业（或其他相关单位）支付的建设工程建筑工人工资；</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（三）根据企业在实名制系统中生成的工资信息，支付农牧民工工资。</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第七条</w:t>
      </w:r>
      <w:r>
        <w:rPr>
          <w:rFonts w:eastAsia="仿宋_GB2312"/>
          <w:b/>
          <w:sz w:val="32"/>
          <w:szCs w:val="32"/>
        </w:rPr>
        <w:t xml:space="preserve"> </w:t>
      </w:r>
      <w:r>
        <w:rPr>
          <w:rFonts w:eastAsia="仿宋_GB2312"/>
          <w:sz w:val="32"/>
          <w:szCs w:val="32"/>
        </w:rPr>
        <w:t xml:space="preserve"> </w:t>
      </w:r>
      <w:r>
        <w:rPr>
          <w:rFonts w:eastAsia="仿宋_GB2312"/>
          <w:sz w:val="32"/>
          <w:szCs w:val="32"/>
        </w:rPr>
        <w:t>建设类企业在开设工资代发专用账户时，应当与行业主管部门、人力资源社会保障部门、工资代发账户开设银行签订工资代发账户管理协议。</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建设单位、施工总承包企业在合同补充条款中应明确将农牧民工工资与工程款项相分离。施工总承包企业应当将农牧民工工资专用账户情况</w:t>
      </w:r>
      <w:proofErr w:type="gramStart"/>
      <w:r>
        <w:rPr>
          <w:rFonts w:eastAsia="仿宋_GB2312"/>
          <w:sz w:val="32"/>
          <w:szCs w:val="32"/>
        </w:rPr>
        <w:t>报工程建设地行业</w:t>
      </w:r>
      <w:proofErr w:type="gramEnd"/>
      <w:r>
        <w:rPr>
          <w:rFonts w:eastAsia="仿宋_GB2312"/>
          <w:sz w:val="32"/>
          <w:szCs w:val="32"/>
        </w:rPr>
        <w:t>主管</w:t>
      </w:r>
      <w:r>
        <w:rPr>
          <w:rFonts w:eastAsia="仿宋_GB2312"/>
          <w:sz w:val="32"/>
          <w:szCs w:val="32"/>
        </w:rPr>
        <w:lastRenderedPageBreak/>
        <w:t>部门和人力资源社会保障部门备案。</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第九条</w:t>
      </w:r>
      <w:r>
        <w:rPr>
          <w:rFonts w:eastAsia="仿宋_GB2312"/>
          <w:b/>
          <w:sz w:val="32"/>
          <w:szCs w:val="32"/>
        </w:rPr>
        <w:t xml:space="preserve"> </w:t>
      </w:r>
      <w:r>
        <w:rPr>
          <w:rFonts w:eastAsia="仿宋_GB2312"/>
          <w:sz w:val="32"/>
          <w:szCs w:val="32"/>
        </w:rPr>
        <w:t xml:space="preserve"> </w:t>
      </w:r>
      <w:r>
        <w:rPr>
          <w:rFonts w:eastAsia="仿宋_GB2312"/>
          <w:sz w:val="32"/>
          <w:szCs w:val="32"/>
        </w:rPr>
        <w:t>建设单位应当按照合同约定及时确认施工总承包企业已完工产值，以不低于当月已完工产值的一定比例或当月应发工资总额为标准作为当月农牧民工工资，单独拨付</w:t>
      </w:r>
      <w:proofErr w:type="gramStart"/>
      <w:r>
        <w:rPr>
          <w:rFonts w:eastAsia="仿宋_GB2312"/>
          <w:sz w:val="32"/>
          <w:szCs w:val="32"/>
        </w:rPr>
        <w:t>至施工</w:t>
      </w:r>
      <w:proofErr w:type="gramEnd"/>
      <w:r>
        <w:rPr>
          <w:rFonts w:eastAsia="仿宋_GB2312"/>
          <w:sz w:val="32"/>
          <w:szCs w:val="32"/>
        </w:rPr>
        <w:t>总承包企业的工资专用账户对应项目中。</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建设单位应当将施工总承包企业上月农牧民工工资银行支付凭证，作为拨付当月应付人工费或其他工程款的前置要件。</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其他用人单位应当按照应发工资总额为标准作为当月农牧民工工资，划转至开户银行按月代发工资账户。</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行业主管部门有规定的从其规定。</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第十条</w:t>
      </w:r>
      <w:r>
        <w:rPr>
          <w:rFonts w:eastAsia="仿宋_GB2312"/>
          <w:b/>
          <w:sz w:val="32"/>
          <w:szCs w:val="32"/>
        </w:rPr>
        <w:t xml:space="preserve"> </w:t>
      </w:r>
      <w:r>
        <w:rPr>
          <w:rFonts w:eastAsia="仿宋_GB2312"/>
          <w:sz w:val="32"/>
          <w:szCs w:val="32"/>
        </w:rPr>
        <w:t xml:space="preserve"> </w:t>
      </w:r>
      <w:r>
        <w:rPr>
          <w:rFonts w:eastAsia="仿宋_GB2312"/>
          <w:sz w:val="32"/>
          <w:szCs w:val="32"/>
        </w:rPr>
        <w:t>按照谁用工、谁负责的原则，建设类施工企业应当</w:t>
      </w:r>
    </w:p>
    <w:p w:rsidR="006F439B" w:rsidRDefault="006F439B" w:rsidP="006F439B">
      <w:pPr>
        <w:adjustRightInd w:val="0"/>
        <w:snapToGrid w:val="0"/>
        <w:spacing w:line="600" w:lineRule="exact"/>
        <w:rPr>
          <w:rFonts w:eastAsia="仿宋_GB2312"/>
          <w:sz w:val="32"/>
          <w:szCs w:val="32"/>
        </w:rPr>
      </w:pPr>
      <w:r>
        <w:rPr>
          <w:rFonts w:eastAsia="仿宋_GB2312"/>
          <w:sz w:val="32"/>
          <w:szCs w:val="32"/>
        </w:rPr>
        <w:t>持劳动合同、职工名册、农牧民工身份证复印件</w:t>
      </w:r>
      <w:r>
        <w:rPr>
          <w:rFonts w:eastAsia="仿宋_GB2312"/>
          <w:sz w:val="32"/>
          <w:szCs w:val="32"/>
        </w:rPr>
        <w:t>(</w:t>
      </w:r>
      <w:r>
        <w:rPr>
          <w:rFonts w:eastAsia="仿宋_GB2312"/>
          <w:sz w:val="32"/>
          <w:szCs w:val="32"/>
        </w:rPr>
        <w:t>原件</w:t>
      </w:r>
      <w:r>
        <w:rPr>
          <w:rFonts w:eastAsia="仿宋_GB2312"/>
          <w:sz w:val="32"/>
          <w:szCs w:val="32"/>
        </w:rPr>
        <w:t>)</w:t>
      </w:r>
      <w:r>
        <w:rPr>
          <w:rFonts w:eastAsia="仿宋_GB2312"/>
          <w:sz w:val="32"/>
          <w:szCs w:val="32"/>
        </w:rPr>
        <w:t>等材料，通过本企业托管银行为本企业农牧民工办理工资卡，实行一人一卡。分包企业参建职工发生变化的，及时向施工总承包企业重新报送。</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对持有内蒙古自治区社会保障卡的农牧民工，施工企业应当将工资发放到社会保障卡加载的银行账户中，个人可以凭</w:t>
      </w:r>
      <w:proofErr w:type="gramStart"/>
      <w:r>
        <w:rPr>
          <w:rFonts w:eastAsia="仿宋_GB2312"/>
          <w:sz w:val="32"/>
          <w:szCs w:val="32"/>
        </w:rPr>
        <w:t>社会保障卡经银行</w:t>
      </w:r>
      <w:proofErr w:type="gramEnd"/>
      <w:r>
        <w:rPr>
          <w:rFonts w:eastAsia="仿宋_GB2312"/>
          <w:sz w:val="32"/>
          <w:szCs w:val="32"/>
        </w:rPr>
        <w:t>渠道领取。</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t>对无内蒙古自治区区域内社会保障卡的农牧民工，施工企业</w:t>
      </w:r>
    </w:p>
    <w:p w:rsidR="006F439B" w:rsidRDefault="006F439B" w:rsidP="006F439B">
      <w:pPr>
        <w:adjustRightInd w:val="0"/>
        <w:snapToGrid w:val="0"/>
        <w:spacing w:line="600" w:lineRule="exact"/>
        <w:rPr>
          <w:rFonts w:eastAsia="仿宋_GB2312"/>
          <w:sz w:val="32"/>
          <w:szCs w:val="32"/>
        </w:rPr>
      </w:pPr>
      <w:r>
        <w:rPr>
          <w:rFonts w:eastAsia="仿宋_GB2312"/>
          <w:sz w:val="32"/>
          <w:szCs w:val="32"/>
        </w:rPr>
        <w:t>应当为其办理银行工资卡，并由银行按月代发工资。</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lastRenderedPageBreak/>
        <w:t>第十一条</w:t>
      </w:r>
      <w:r>
        <w:rPr>
          <w:rFonts w:eastAsia="仿宋_GB2312"/>
          <w:b/>
          <w:sz w:val="32"/>
          <w:szCs w:val="32"/>
        </w:rPr>
        <w:t xml:space="preserve"> </w:t>
      </w:r>
      <w:r>
        <w:rPr>
          <w:rFonts w:eastAsia="仿宋_GB2312"/>
          <w:sz w:val="32"/>
          <w:szCs w:val="32"/>
        </w:rPr>
        <w:t xml:space="preserve"> </w:t>
      </w:r>
      <w:r>
        <w:rPr>
          <w:rFonts w:eastAsia="仿宋_GB2312"/>
          <w:sz w:val="32"/>
          <w:szCs w:val="32"/>
        </w:rPr>
        <w:t>托管银行对施工总承包企业所报材料审查无误后，及时为农牧民工开设个人实名制银行卡，对已持有托管银行实名制银行卡的不再办理，并如实记录。施工企业要及时将银行卡发给农牧民工本人签收，并负责银行卡的补办、变更等事宜。</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第十二条</w:t>
      </w:r>
      <w:r>
        <w:rPr>
          <w:rFonts w:eastAsia="仿宋_GB2312"/>
          <w:b/>
          <w:sz w:val="32"/>
          <w:szCs w:val="32"/>
        </w:rPr>
        <w:t xml:space="preserve">  </w:t>
      </w:r>
      <w:r>
        <w:rPr>
          <w:rFonts w:eastAsia="仿宋_GB2312"/>
          <w:sz w:val="32"/>
          <w:szCs w:val="32"/>
        </w:rPr>
        <w:t>工程施工总承包企业应根据农牧民工实名制登记信息，将上月专业分包企业、劳务企业的农牧民工本人签字确认的农牧民工工资清单，于当月</w:t>
      </w:r>
      <w:r>
        <w:rPr>
          <w:rFonts w:eastAsia="仿宋_GB2312"/>
          <w:sz w:val="32"/>
          <w:szCs w:val="32"/>
        </w:rPr>
        <w:t>15</w:t>
      </w:r>
      <w:r>
        <w:rPr>
          <w:rFonts w:eastAsia="仿宋_GB2312"/>
          <w:sz w:val="32"/>
          <w:szCs w:val="32"/>
        </w:rPr>
        <w:t>日前报送托管银行。</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托管银行对施工总承包企业所报的农牧民工工资支付明细表和汇入金额核对无误后，通过农牧民工工资专用账户将工资直接划转至农牧民工个人实名制银行卡中，并将银行发放记录及时通报建设单位、施工企业、属地行业主管部门、人力资源社会保障部门。托管银行发现违反专用存款账户协议，账户资金不足、被挪用等情况，应当及时向存款单位发出警示通知，及时向当地行业主管部门和人力资源社会保障部门报告。</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第十四条</w:t>
      </w:r>
      <w:r>
        <w:rPr>
          <w:rFonts w:eastAsia="仿宋_GB2312"/>
          <w:b/>
          <w:sz w:val="32"/>
          <w:szCs w:val="32"/>
        </w:rPr>
        <w:t xml:space="preserve"> </w:t>
      </w:r>
      <w:r>
        <w:rPr>
          <w:rFonts w:eastAsia="仿宋_GB2312"/>
          <w:sz w:val="32"/>
          <w:szCs w:val="32"/>
        </w:rPr>
        <w:t xml:space="preserve"> </w:t>
      </w:r>
      <w:r>
        <w:rPr>
          <w:rFonts w:eastAsia="仿宋_GB2312"/>
          <w:sz w:val="32"/>
          <w:szCs w:val="32"/>
        </w:rPr>
        <w:t>工程施工总承包企业应当每月在施工现场醒目位置，将工资款拨付情况和农牧民工工资支付清单进行公示，公示期不少于</w:t>
      </w:r>
      <w:r>
        <w:rPr>
          <w:rFonts w:eastAsia="仿宋_GB2312"/>
          <w:sz w:val="32"/>
          <w:szCs w:val="32"/>
        </w:rPr>
        <w:t>10</w:t>
      </w:r>
      <w:r>
        <w:rPr>
          <w:rFonts w:eastAsia="仿宋_GB2312"/>
          <w:sz w:val="32"/>
          <w:szCs w:val="32"/>
        </w:rPr>
        <w:t>日。</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第十五条</w:t>
      </w:r>
      <w:r>
        <w:rPr>
          <w:rFonts w:eastAsia="仿宋_GB2312"/>
          <w:b/>
          <w:sz w:val="32"/>
          <w:szCs w:val="32"/>
        </w:rPr>
        <w:t xml:space="preserve"> </w:t>
      </w:r>
      <w:r>
        <w:rPr>
          <w:rFonts w:eastAsia="仿宋_GB2312"/>
          <w:sz w:val="32"/>
          <w:szCs w:val="32"/>
        </w:rPr>
        <w:t xml:space="preserve"> </w:t>
      </w:r>
      <w:r>
        <w:rPr>
          <w:rFonts w:eastAsia="仿宋_GB2312"/>
          <w:sz w:val="32"/>
          <w:szCs w:val="32"/>
        </w:rPr>
        <w:t>建设单位负责对施工总承包企业工资专用账户设立、资金拨付、农牧民工工资支付等情况进行日常监督管理。</w:t>
      </w:r>
    </w:p>
    <w:p w:rsidR="006F439B" w:rsidRDefault="006F439B" w:rsidP="006F439B">
      <w:pPr>
        <w:adjustRightInd w:val="0"/>
        <w:snapToGrid w:val="0"/>
        <w:spacing w:line="600" w:lineRule="exact"/>
        <w:ind w:firstLineChars="200" w:firstLine="640"/>
        <w:rPr>
          <w:rFonts w:eastAsia="仿宋_GB2312"/>
          <w:sz w:val="32"/>
          <w:szCs w:val="32"/>
        </w:rPr>
      </w:pPr>
      <w:r>
        <w:rPr>
          <w:rFonts w:eastAsia="仿宋_GB2312"/>
          <w:sz w:val="32"/>
          <w:szCs w:val="32"/>
        </w:rPr>
        <w:lastRenderedPageBreak/>
        <w:t>行业主管部门和人力资源社会保障部门根据部门职责对农牧民工工资专户管理制度的落实情况进行监督检查。</w:t>
      </w:r>
    </w:p>
    <w:p w:rsidR="006F439B" w:rsidRDefault="006F439B" w:rsidP="006F439B">
      <w:pPr>
        <w:adjustRightInd w:val="0"/>
        <w:snapToGrid w:val="0"/>
        <w:spacing w:line="600" w:lineRule="exact"/>
        <w:ind w:firstLineChars="200" w:firstLine="643"/>
        <w:rPr>
          <w:rFonts w:eastAsia="仿宋_GB2312"/>
          <w:sz w:val="32"/>
          <w:szCs w:val="32"/>
        </w:rPr>
      </w:pPr>
      <w:r>
        <w:rPr>
          <w:rFonts w:eastAsia="仿宋_GB2312"/>
          <w:b/>
          <w:sz w:val="32"/>
          <w:szCs w:val="32"/>
        </w:rPr>
        <w:t>第十六条</w:t>
      </w:r>
      <w:r>
        <w:rPr>
          <w:rFonts w:eastAsia="仿宋_GB2312"/>
          <w:b/>
          <w:sz w:val="32"/>
          <w:szCs w:val="32"/>
        </w:rPr>
        <w:t xml:space="preserve"> </w:t>
      </w:r>
      <w:r>
        <w:rPr>
          <w:rFonts w:eastAsia="仿宋_GB2312"/>
          <w:sz w:val="32"/>
          <w:szCs w:val="32"/>
        </w:rPr>
        <w:t xml:space="preserve"> </w:t>
      </w:r>
      <w:r>
        <w:rPr>
          <w:rFonts w:eastAsia="仿宋_GB2312"/>
          <w:sz w:val="32"/>
          <w:szCs w:val="32"/>
        </w:rPr>
        <w:t>在工程竣工验收时，施工总承包企业应当在现场对无拖欠农民工工资情况进行公示。如其专用账户内有结余资金，施工总承包企业在工程竣工验收</w:t>
      </w:r>
      <w:r>
        <w:rPr>
          <w:rFonts w:eastAsia="仿宋_GB2312"/>
          <w:sz w:val="32"/>
          <w:szCs w:val="32"/>
        </w:rPr>
        <w:t>60</w:t>
      </w:r>
      <w:r>
        <w:rPr>
          <w:rFonts w:eastAsia="仿宋_GB2312"/>
          <w:sz w:val="32"/>
          <w:szCs w:val="32"/>
        </w:rPr>
        <w:t>日后，</w:t>
      </w:r>
      <w:proofErr w:type="gramStart"/>
      <w:r>
        <w:rPr>
          <w:rFonts w:eastAsia="仿宋_GB2312"/>
          <w:sz w:val="32"/>
          <w:szCs w:val="32"/>
        </w:rPr>
        <w:t>凭职工</w:t>
      </w:r>
      <w:proofErr w:type="gramEnd"/>
      <w:r>
        <w:rPr>
          <w:rFonts w:eastAsia="仿宋_GB2312"/>
          <w:sz w:val="32"/>
          <w:szCs w:val="32"/>
        </w:rPr>
        <w:t>名册、考勤表、工资支付明细表和职工撤场清算表等相关用工和工资支付材料，经建设单位、行业主管部门和人力资源社会保障部门确认无克扣和拖欠农民工工资情况后，由托管银行按规定将账户内结余资金一次性返还施工总承包企业。</w:t>
      </w:r>
    </w:p>
    <w:p w:rsidR="006F439B" w:rsidRDefault="006F439B" w:rsidP="006F439B">
      <w:pPr>
        <w:adjustRightInd w:val="0"/>
        <w:snapToGrid w:val="0"/>
        <w:spacing w:line="600" w:lineRule="exact"/>
        <w:ind w:firstLineChars="150" w:firstLine="482"/>
        <w:rPr>
          <w:rFonts w:eastAsia="仿宋_GB2312"/>
          <w:sz w:val="32"/>
          <w:szCs w:val="32"/>
        </w:rPr>
      </w:pPr>
      <w:r>
        <w:rPr>
          <w:rFonts w:eastAsia="仿宋_GB2312"/>
          <w:b/>
          <w:sz w:val="32"/>
          <w:szCs w:val="32"/>
        </w:rPr>
        <w:t xml:space="preserve"> </w:t>
      </w:r>
      <w:r>
        <w:rPr>
          <w:rFonts w:eastAsia="仿宋_GB2312"/>
          <w:b/>
          <w:sz w:val="32"/>
          <w:szCs w:val="32"/>
        </w:rPr>
        <w:t>第十七条</w:t>
      </w:r>
      <w:r>
        <w:rPr>
          <w:rFonts w:eastAsia="仿宋_GB2312"/>
          <w:b/>
          <w:sz w:val="32"/>
          <w:szCs w:val="32"/>
        </w:rPr>
        <w:t xml:space="preserve"> </w:t>
      </w:r>
      <w:r>
        <w:rPr>
          <w:rFonts w:eastAsia="仿宋_GB2312"/>
          <w:sz w:val="32"/>
          <w:szCs w:val="32"/>
        </w:rPr>
        <w:t xml:space="preserve"> </w:t>
      </w:r>
      <w:r>
        <w:rPr>
          <w:rFonts w:eastAsia="仿宋_GB2312"/>
          <w:sz w:val="32"/>
          <w:szCs w:val="32"/>
        </w:rPr>
        <w:t>施工总承包企业未设立工资专用账户、未按时报送或虚报工资专用账户信息，或建设单位未督促施工总承包企业设立工资专用账户的，由工程所在地行业主管部门和人力资源社会保障部门视其情况予以联合</w:t>
      </w:r>
      <w:hyperlink r:id="rId5" w:tgtFrame="_blank" w:history="1">
        <w:r>
          <w:rPr>
            <w:rFonts w:eastAsia="仿宋_GB2312"/>
            <w:sz w:val="32"/>
            <w:szCs w:val="32"/>
          </w:rPr>
          <w:t>通报</w:t>
        </w:r>
      </w:hyperlink>
      <w:r>
        <w:rPr>
          <w:rFonts w:eastAsia="仿宋_GB2312"/>
          <w:sz w:val="32"/>
          <w:szCs w:val="32"/>
        </w:rPr>
        <w:t>，并依法责令其限期整改。未在规定期限内改正的，由行业主管部门依照有关规定纳入诚信惩戒体系实施惩戒。</w:t>
      </w:r>
    </w:p>
    <w:p w:rsidR="006F439B" w:rsidRDefault="006F439B" w:rsidP="006F439B">
      <w:pPr>
        <w:adjustRightInd w:val="0"/>
        <w:snapToGrid w:val="0"/>
        <w:spacing w:line="600" w:lineRule="exact"/>
        <w:rPr>
          <w:rFonts w:eastAsia="仿宋_GB2312"/>
          <w:sz w:val="32"/>
          <w:szCs w:val="32"/>
        </w:rPr>
      </w:pPr>
      <w:r>
        <w:rPr>
          <w:rFonts w:eastAsia="仿宋_GB2312"/>
          <w:b/>
          <w:sz w:val="32"/>
          <w:szCs w:val="32"/>
        </w:rPr>
        <w:t xml:space="preserve">    </w:t>
      </w:r>
      <w:r>
        <w:rPr>
          <w:rFonts w:eastAsia="仿宋_GB2312"/>
          <w:b/>
          <w:sz w:val="32"/>
          <w:szCs w:val="32"/>
        </w:rPr>
        <w:t>第十八条</w:t>
      </w:r>
      <w:r>
        <w:rPr>
          <w:rFonts w:eastAsia="仿宋_GB2312"/>
          <w:b/>
          <w:sz w:val="32"/>
          <w:szCs w:val="32"/>
        </w:rPr>
        <w:t xml:space="preserve"> </w:t>
      </w:r>
      <w:r>
        <w:rPr>
          <w:rFonts w:eastAsia="仿宋_GB2312"/>
          <w:sz w:val="32"/>
          <w:szCs w:val="32"/>
        </w:rPr>
        <w:t xml:space="preserve"> </w:t>
      </w:r>
      <w:r>
        <w:rPr>
          <w:rFonts w:eastAsia="仿宋_GB2312"/>
          <w:sz w:val="32"/>
          <w:szCs w:val="32"/>
        </w:rPr>
        <w:t>建设单位未按时拨付工资</w:t>
      </w:r>
      <w:proofErr w:type="gramStart"/>
      <w:r>
        <w:rPr>
          <w:rFonts w:eastAsia="仿宋_GB2312"/>
          <w:sz w:val="32"/>
          <w:szCs w:val="32"/>
        </w:rPr>
        <w:t>款进入</w:t>
      </w:r>
      <w:proofErr w:type="gramEnd"/>
      <w:r>
        <w:rPr>
          <w:rFonts w:eastAsia="仿宋_GB2312"/>
          <w:sz w:val="32"/>
          <w:szCs w:val="32"/>
        </w:rPr>
        <w:t>农牧民工工资专用账户的，由行业主管部门按照《建设工程价款结算暂行办法》处理。</w:t>
      </w:r>
    </w:p>
    <w:p w:rsidR="006F439B" w:rsidRDefault="006F439B" w:rsidP="006F439B">
      <w:pPr>
        <w:adjustRightInd w:val="0"/>
        <w:snapToGrid w:val="0"/>
        <w:spacing w:line="600" w:lineRule="exact"/>
        <w:ind w:firstLine="640"/>
        <w:rPr>
          <w:rFonts w:eastAsia="仿宋_GB2312"/>
          <w:sz w:val="32"/>
          <w:szCs w:val="32"/>
        </w:rPr>
      </w:pPr>
      <w:r>
        <w:rPr>
          <w:rFonts w:eastAsia="仿宋_GB2312"/>
          <w:b/>
          <w:sz w:val="32"/>
          <w:szCs w:val="32"/>
        </w:rPr>
        <w:t>第十九条</w:t>
      </w:r>
      <w:r>
        <w:rPr>
          <w:rFonts w:eastAsia="仿宋_GB2312"/>
          <w:b/>
          <w:sz w:val="32"/>
          <w:szCs w:val="32"/>
        </w:rPr>
        <w:t xml:space="preserve"> </w:t>
      </w:r>
      <w:r>
        <w:rPr>
          <w:rFonts w:eastAsia="仿宋_GB2312"/>
          <w:sz w:val="32"/>
          <w:szCs w:val="32"/>
        </w:rPr>
        <w:t xml:space="preserve"> </w:t>
      </w:r>
      <w:r>
        <w:rPr>
          <w:rFonts w:eastAsia="仿宋_GB2312"/>
          <w:sz w:val="32"/>
          <w:szCs w:val="32"/>
        </w:rPr>
        <w:t>行业主管部门和人力资源社会保障等部门要建立协调联动机制，实现监管信息上共享、执法力量上互助、违法处理上联动、管辖区域上共治。</w:t>
      </w:r>
    </w:p>
    <w:p w:rsidR="006F439B" w:rsidRDefault="006F439B" w:rsidP="006F439B">
      <w:pPr>
        <w:spacing w:line="540" w:lineRule="exact"/>
        <w:rPr>
          <w:rFonts w:eastAsia="仿宋_GB2312" w:hint="eastAsia"/>
          <w:sz w:val="32"/>
          <w:szCs w:val="32"/>
        </w:rPr>
      </w:pPr>
    </w:p>
    <w:p w:rsidR="006F439B" w:rsidRDefault="006F439B" w:rsidP="006F439B">
      <w:pPr>
        <w:spacing w:line="540" w:lineRule="exact"/>
        <w:rPr>
          <w:rFonts w:eastAsia="黑体"/>
          <w:sz w:val="32"/>
          <w:szCs w:val="32"/>
        </w:rPr>
      </w:pPr>
    </w:p>
    <w:p w:rsidR="006F439B" w:rsidRDefault="006F439B" w:rsidP="006F439B">
      <w:pPr>
        <w:spacing w:line="700" w:lineRule="exact"/>
        <w:jc w:val="center"/>
        <w:rPr>
          <w:rFonts w:eastAsia="方正小标宋简体"/>
          <w:sz w:val="44"/>
          <w:szCs w:val="44"/>
        </w:rPr>
      </w:pPr>
      <w:r>
        <w:rPr>
          <w:rFonts w:eastAsia="方正小标宋简体"/>
          <w:sz w:val="44"/>
          <w:szCs w:val="44"/>
        </w:rPr>
        <w:t>农牧民工工资专用账户开立证明</w:t>
      </w:r>
    </w:p>
    <w:p w:rsidR="006F439B" w:rsidRDefault="006F439B" w:rsidP="006F439B">
      <w:pPr>
        <w:spacing w:line="700" w:lineRule="exact"/>
        <w:rPr>
          <w:rFonts w:eastAsia="仿宋_GB2312"/>
          <w:b/>
          <w:sz w:val="44"/>
          <w:szCs w:val="44"/>
        </w:rPr>
      </w:pPr>
    </w:p>
    <w:p w:rsidR="006F439B" w:rsidRDefault="006F439B" w:rsidP="006F439B">
      <w:pPr>
        <w:spacing w:line="700" w:lineRule="exact"/>
        <w:ind w:firstLineChars="200" w:firstLine="640"/>
        <w:rPr>
          <w:rFonts w:eastAsia="仿宋_GB2312"/>
          <w:sz w:val="32"/>
          <w:szCs w:val="32"/>
        </w:rPr>
      </w:pPr>
      <w:r>
        <w:rPr>
          <w:rFonts w:eastAsia="仿宋_GB2312"/>
          <w:sz w:val="32"/>
          <w:szCs w:val="32"/>
        </w:rPr>
        <w:t>兹有</w:t>
      </w:r>
      <w:r>
        <w:rPr>
          <w:rFonts w:eastAsia="仿宋_GB2312"/>
          <w:sz w:val="32"/>
          <w:szCs w:val="32"/>
          <w:u w:val="single"/>
        </w:rPr>
        <w:t xml:space="preserve">                      </w:t>
      </w:r>
      <w:r>
        <w:rPr>
          <w:rFonts w:eastAsia="仿宋_GB2312"/>
          <w:sz w:val="32"/>
          <w:szCs w:val="32"/>
        </w:rPr>
        <w:t>单位于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日在</w:t>
      </w:r>
      <w:r>
        <w:rPr>
          <w:rFonts w:eastAsia="仿宋_GB2312"/>
          <w:sz w:val="32"/>
          <w:szCs w:val="32"/>
          <w:u w:val="single"/>
        </w:rPr>
        <w:t xml:space="preserve">                </w:t>
      </w:r>
      <w:r>
        <w:rPr>
          <w:rFonts w:eastAsia="仿宋_GB2312"/>
          <w:sz w:val="32"/>
          <w:szCs w:val="32"/>
        </w:rPr>
        <w:t>行开立项目农牧民工工资专用账户，企业代码为</w:t>
      </w:r>
      <w:r>
        <w:rPr>
          <w:rFonts w:eastAsia="仿宋_GB2312"/>
          <w:sz w:val="32"/>
          <w:szCs w:val="32"/>
          <w:u w:val="single"/>
        </w:rPr>
        <w:t xml:space="preserve">                  </w:t>
      </w:r>
      <w:r>
        <w:rPr>
          <w:rFonts w:eastAsia="仿宋_GB2312"/>
          <w:sz w:val="32"/>
          <w:szCs w:val="32"/>
        </w:rPr>
        <w:t>。</w:t>
      </w:r>
    </w:p>
    <w:p w:rsidR="006F439B" w:rsidRDefault="006F439B" w:rsidP="006F439B">
      <w:pPr>
        <w:spacing w:line="700" w:lineRule="exact"/>
        <w:ind w:firstLineChars="200" w:firstLine="640"/>
        <w:rPr>
          <w:rFonts w:eastAsia="仿宋_GB2312"/>
          <w:sz w:val="32"/>
          <w:szCs w:val="32"/>
        </w:rPr>
      </w:pPr>
    </w:p>
    <w:p w:rsidR="006F439B" w:rsidRDefault="006F439B" w:rsidP="006F439B">
      <w:pPr>
        <w:spacing w:line="700" w:lineRule="exact"/>
        <w:ind w:firstLineChars="200" w:firstLine="640"/>
        <w:rPr>
          <w:rFonts w:eastAsia="仿宋_GB2312"/>
          <w:sz w:val="32"/>
          <w:szCs w:val="32"/>
        </w:rPr>
      </w:pPr>
      <w:r>
        <w:rPr>
          <w:rFonts w:eastAsia="仿宋_GB2312"/>
          <w:sz w:val="32"/>
          <w:szCs w:val="32"/>
        </w:rPr>
        <w:t>特此证明。</w:t>
      </w:r>
    </w:p>
    <w:p w:rsidR="006F439B" w:rsidRDefault="006F439B" w:rsidP="006F439B">
      <w:pPr>
        <w:spacing w:line="700" w:lineRule="exact"/>
        <w:rPr>
          <w:rFonts w:eastAsia="仿宋_GB2312"/>
          <w:sz w:val="32"/>
          <w:szCs w:val="32"/>
        </w:rPr>
      </w:pPr>
    </w:p>
    <w:p w:rsidR="006F439B" w:rsidRDefault="006F439B" w:rsidP="006F439B">
      <w:pPr>
        <w:spacing w:line="700" w:lineRule="exact"/>
        <w:ind w:right="640" w:firstLineChars="1300" w:firstLine="4160"/>
        <w:rPr>
          <w:rFonts w:eastAsia="仿宋_GB2312"/>
          <w:sz w:val="32"/>
          <w:szCs w:val="32"/>
          <w:u w:val="single"/>
        </w:rPr>
      </w:pPr>
      <w:r>
        <w:rPr>
          <w:rFonts w:eastAsia="仿宋_GB2312"/>
          <w:sz w:val="32"/>
          <w:szCs w:val="32"/>
        </w:rPr>
        <w:t>开户银行：</w:t>
      </w:r>
      <w:r>
        <w:rPr>
          <w:rFonts w:eastAsia="仿宋_GB2312"/>
          <w:sz w:val="32"/>
          <w:szCs w:val="32"/>
          <w:u w:val="single"/>
        </w:rPr>
        <w:t xml:space="preserve">               </w:t>
      </w:r>
    </w:p>
    <w:p w:rsidR="006F439B" w:rsidRDefault="006F439B" w:rsidP="006F439B">
      <w:pPr>
        <w:spacing w:line="700" w:lineRule="exact"/>
        <w:ind w:right="960"/>
        <w:jc w:val="center"/>
        <w:rPr>
          <w:rFonts w:eastAsia="仿宋_GB2312"/>
          <w:sz w:val="32"/>
          <w:szCs w:val="32"/>
        </w:rPr>
      </w:pPr>
      <w:r>
        <w:rPr>
          <w:rFonts w:eastAsia="仿宋_GB2312" w:hint="eastAsia"/>
          <w:sz w:val="32"/>
          <w:szCs w:val="32"/>
        </w:rPr>
        <w:t xml:space="preserve">                        </w:t>
      </w:r>
      <w:r>
        <w:rPr>
          <w:rFonts w:eastAsia="仿宋_GB2312"/>
          <w:sz w:val="32"/>
          <w:szCs w:val="32"/>
        </w:rPr>
        <w:t>年</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日</w:t>
      </w:r>
    </w:p>
    <w:p w:rsidR="006F439B" w:rsidRDefault="006F439B" w:rsidP="006F439B">
      <w:pPr>
        <w:spacing w:line="540" w:lineRule="exact"/>
        <w:rPr>
          <w:sz w:val="28"/>
          <w:szCs w:val="28"/>
        </w:rPr>
      </w:pPr>
    </w:p>
    <w:p w:rsidR="006F439B" w:rsidRDefault="006F439B" w:rsidP="006F439B">
      <w:pPr>
        <w:spacing w:line="540" w:lineRule="exact"/>
        <w:rPr>
          <w:sz w:val="28"/>
          <w:szCs w:val="28"/>
        </w:rPr>
      </w:pPr>
    </w:p>
    <w:p w:rsidR="006F439B" w:rsidRDefault="006F439B" w:rsidP="006F439B">
      <w:pPr>
        <w:spacing w:line="540" w:lineRule="exact"/>
        <w:rPr>
          <w:sz w:val="28"/>
          <w:szCs w:val="28"/>
        </w:rPr>
      </w:pPr>
    </w:p>
    <w:p w:rsidR="006F439B" w:rsidRDefault="006F439B" w:rsidP="006F439B">
      <w:pPr>
        <w:spacing w:line="540" w:lineRule="exact"/>
        <w:rPr>
          <w:rFonts w:hint="eastAsia"/>
          <w:sz w:val="28"/>
          <w:szCs w:val="28"/>
        </w:rPr>
      </w:pPr>
    </w:p>
    <w:p w:rsidR="006F439B" w:rsidRDefault="006F439B" w:rsidP="006F439B">
      <w:pPr>
        <w:spacing w:line="540" w:lineRule="exact"/>
        <w:rPr>
          <w:rFonts w:hint="eastAsia"/>
          <w:sz w:val="28"/>
          <w:szCs w:val="28"/>
        </w:rPr>
      </w:pPr>
    </w:p>
    <w:p w:rsidR="006F439B" w:rsidRDefault="006F439B" w:rsidP="006F439B">
      <w:pPr>
        <w:spacing w:line="540" w:lineRule="exact"/>
        <w:rPr>
          <w:rFonts w:hint="eastAsia"/>
          <w:sz w:val="28"/>
          <w:szCs w:val="28"/>
        </w:rPr>
      </w:pPr>
    </w:p>
    <w:p w:rsidR="006F439B" w:rsidRDefault="006F439B" w:rsidP="006F439B">
      <w:pPr>
        <w:spacing w:line="540" w:lineRule="exact"/>
        <w:rPr>
          <w:rFonts w:hint="eastAsia"/>
          <w:sz w:val="28"/>
          <w:szCs w:val="28"/>
        </w:rPr>
      </w:pPr>
    </w:p>
    <w:p w:rsidR="006F439B" w:rsidRDefault="006F439B" w:rsidP="006F439B">
      <w:pPr>
        <w:spacing w:line="540" w:lineRule="exact"/>
        <w:rPr>
          <w:rFonts w:hint="eastAsia"/>
          <w:sz w:val="28"/>
          <w:szCs w:val="28"/>
        </w:rPr>
      </w:pPr>
    </w:p>
    <w:p w:rsidR="006F439B" w:rsidRDefault="006F439B" w:rsidP="006F439B">
      <w:pPr>
        <w:spacing w:line="540" w:lineRule="exact"/>
        <w:rPr>
          <w:sz w:val="28"/>
          <w:szCs w:val="28"/>
        </w:rPr>
      </w:pPr>
    </w:p>
    <w:p w:rsidR="006F439B" w:rsidRDefault="006F439B" w:rsidP="006F439B">
      <w:pPr>
        <w:spacing w:line="540" w:lineRule="exact"/>
        <w:rPr>
          <w:sz w:val="28"/>
          <w:szCs w:val="28"/>
        </w:rPr>
      </w:pPr>
    </w:p>
    <w:p w:rsidR="006F439B" w:rsidRDefault="006F439B" w:rsidP="006F439B">
      <w:pPr>
        <w:spacing w:line="540" w:lineRule="exact"/>
        <w:rPr>
          <w:sz w:val="28"/>
          <w:szCs w:val="28"/>
        </w:rPr>
      </w:pPr>
    </w:p>
    <w:p w:rsidR="006F439B" w:rsidRDefault="006F439B" w:rsidP="006F439B">
      <w:pPr>
        <w:spacing w:line="640" w:lineRule="exact"/>
        <w:jc w:val="center"/>
        <w:rPr>
          <w:rFonts w:eastAsia="方正小标宋简体"/>
          <w:sz w:val="44"/>
          <w:szCs w:val="44"/>
        </w:rPr>
      </w:pPr>
      <w:r>
        <w:rPr>
          <w:rFonts w:eastAsia="方正小标宋简体"/>
          <w:sz w:val="44"/>
          <w:szCs w:val="44"/>
        </w:rPr>
        <w:lastRenderedPageBreak/>
        <w:t>农牧民工工资专用账户资金托管协议</w:t>
      </w:r>
    </w:p>
    <w:p w:rsidR="006F439B" w:rsidRDefault="006F439B" w:rsidP="006F439B">
      <w:pPr>
        <w:spacing w:line="640" w:lineRule="exact"/>
        <w:ind w:firstLineChars="200" w:firstLine="640"/>
        <w:rPr>
          <w:rFonts w:eastAsia="仿宋_GB2312"/>
          <w:sz w:val="32"/>
          <w:szCs w:val="32"/>
        </w:rPr>
      </w:pPr>
    </w:p>
    <w:p w:rsidR="006F439B" w:rsidRDefault="006F439B" w:rsidP="006F439B">
      <w:pPr>
        <w:spacing w:line="640" w:lineRule="exact"/>
        <w:ind w:firstLineChars="200" w:firstLine="640"/>
        <w:rPr>
          <w:rFonts w:eastAsia="仿宋_GB2312"/>
          <w:sz w:val="32"/>
          <w:szCs w:val="32"/>
        </w:rPr>
      </w:pPr>
      <w:r>
        <w:rPr>
          <w:rFonts w:eastAsia="仿宋_GB2312"/>
          <w:sz w:val="32"/>
          <w:szCs w:val="32"/>
        </w:rPr>
        <w:t>甲方（发包人）：</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乙方（总承包人）：</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丙方（银行）：</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甲、乙、丙三方对</w:t>
      </w:r>
      <w:r>
        <w:rPr>
          <w:rFonts w:eastAsia="仿宋_GB2312"/>
          <w:sz w:val="32"/>
          <w:szCs w:val="32"/>
          <w:u w:val="single"/>
        </w:rPr>
        <w:t xml:space="preserve">                        </w:t>
      </w:r>
      <w:r>
        <w:rPr>
          <w:rFonts w:eastAsia="仿宋_GB2312"/>
          <w:sz w:val="32"/>
          <w:szCs w:val="32"/>
        </w:rPr>
        <w:t>工程项目，根据《工程建设领域农牧民工工资专用账户管理制度》要求，甲、乙双方委托丙方为本项目专用账户资金托管人。甲、乙、丙三方经友好协商，达成以下协议。</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第一条</w:t>
      </w:r>
      <w:r>
        <w:rPr>
          <w:rFonts w:eastAsia="仿宋_GB2312"/>
          <w:b/>
          <w:sz w:val="32"/>
          <w:szCs w:val="32"/>
        </w:rPr>
        <w:t xml:space="preserve"> </w:t>
      </w:r>
      <w:r>
        <w:rPr>
          <w:rFonts w:eastAsia="仿宋_GB2312"/>
          <w:sz w:val="32"/>
          <w:szCs w:val="32"/>
        </w:rPr>
        <w:t xml:space="preserve"> </w:t>
      </w:r>
      <w:r>
        <w:rPr>
          <w:rFonts w:eastAsia="仿宋_GB2312"/>
          <w:sz w:val="32"/>
          <w:szCs w:val="32"/>
        </w:rPr>
        <w:t>农牧民工工资专用账户的设立。乙方须在丙方处设立农牧民工工资专用账户，用于</w:t>
      </w:r>
      <w:r>
        <w:rPr>
          <w:rFonts w:eastAsia="仿宋_GB2312"/>
          <w:sz w:val="32"/>
          <w:szCs w:val="32"/>
        </w:rPr>
        <w:t xml:space="preserve">         </w:t>
      </w:r>
      <w:r>
        <w:rPr>
          <w:rFonts w:eastAsia="仿宋_GB2312"/>
          <w:sz w:val="32"/>
          <w:szCs w:val="32"/>
        </w:rPr>
        <w:t>项目农牧民工工资的发放。</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第二条</w:t>
      </w:r>
      <w:r>
        <w:rPr>
          <w:rFonts w:eastAsia="仿宋_GB2312"/>
          <w:sz w:val="32"/>
          <w:szCs w:val="32"/>
        </w:rPr>
        <w:t xml:space="preserve">  </w:t>
      </w:r>
      <w:r>
        <w:rPr>
          <w:rFonts w:eastAsia="仿宋_GB2312"/>
          <w:sz w:val="32"/>
          <w:szCs w:val="32"/>
        </w:rPr>
        <w:t>农牧民工工资专用账户的管理。项目建设期间，丙方负责对农牧民工工资专户进行管理，根据本协议约定的资金支付农牧民工工资，不得擅自动用专用账户资金。</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第三条</w:t>
      </w:r>
      <w:r>
        <w:rPr>
          <w:rFonts w:eastAsia="仿宋_GB2312"/>
          <w:b/>
          <w:sz w:val="32"/>
          <w:szCs w:val="32"/>
        </w:rPr>
        <w:t xml:space="preserve"> </w:t>
      </w:r>
      <w:r>
        <w:rPr>
          <w:rFonts w:eastAsia="仿宋_GB2312"/>
          <w:sz w:val="32"/>
          <w:szCs w:val="32"/>
        </w:rPr>
        <w:t xml:space="preserve"> </w:t>
      </w:r>
      <w:r>
        <w:rPr>
          <w:rFonts w:eastAsia="仿宋_GB2312"/>
          <w:sz w:val="32"/>
          <w:szCs w:val="32"/>
        </w:rPr>
        <w:t>丙方作为受委托银行，应具备以下条件：</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（一）具有雄厚资金保障实力的国有大型商业银行或自治区、盟级地方法人银行机构。</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（二）具备办理农牧民工工资托管与工资发放业务的能力与经验。</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（三）具有与实名制监管系统、劳动保障监察信息管理</w:t>
      </w:r>
      <w:r>
        <w:rPr>
          <w:rFonts w:eastAsia="仿宋_GB2312"/>
          <w:sz w:val="32"/>
          <w:szCs w:val="32"/>
        </w:rPr>
        <w:lastRenderedPageBreak/>
        <w:t>系统互联互通、信息共享的业务经办专用信息系统，能够及时、准确、安全、高效完成工资托管业务办理及数据统计分析。</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办理过农牧民</w:t>
      </w:r>
      <w:proofErr w:type="gramStart"/>
      <w:r>
        <w:rPr>
          <w:rFonts w:eastAsia="仿宋_GB2312"/>
          <w:sz w:val="32"/>
          <w:szCs w:val="32"/>
        </w:rPr>
        <w:t>工</w:t>
      </w:r>
      <w:proofErr w:type="gramEnd"/>
      <w:r>
        <w:rPr>
          <w:rFonts w:eastAsia="仿宋_GB2312"/>
          <w:sz w:val="32"/>
          <w:szCs w:val="32"/>
        </w:rPr>
        <w:t>工资保证金业务的托管银行，未出现过问题的，应予以优先考虑。</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第四条</w:t>
      </w:r>
      <w:r>
        <w:rPr>
          <w:rFonts w:eastAsia="仿宋_GB2312"/>
          <w:sz w:val="32"/>
          <w:szCs w:val="32"/>
        </w:rPr>
        <w:t xml:space="preserve">  </w:t>
      </w:r>
      <w:r>
        <w:rPr>
          <w:rFonts w:eastAsia="仿宋_GB2312"/>
          <w:sz w:val="32"/>
          <w:szCs w:val="32"/>
        </w:rPr>
        <w:t>丙方应履行以下职责：</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（一）协助乙方设立农牧民工工资专用账户，保管托管资金，确保资金安全。</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（二）每月</w:t>
      </w:r>
      <w:r>
        <w:rPr>
          <w:rFonts w:eastAsia="仿宋_GB2312"/>
          <w:sz w:val="32"/>
          <w:szCs w:val="32"/>
        </w:rPr>
        <w:t>12</w:t>
      </w:r>
      <w:r>
        <w:rPr>
          <w:rFonts w:eastAsia="仿宋_GB2312"/>
          <w:sz w:val="32"/>
          <w:szCs w:val="32"/>
        </w:rPr>
        <w:t>日前向甲、乙双方提供受托资金流向信息。</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第五条</w:t>
      </w:r>
      <w:r>
        <w:rPr>
          <w:rFonts w:eastAsia="仿宋_GB2312"/>
          <w:b/>
          <w:sz w:val="32"/>
          <w:szCs w:val="32"/>
        </w:rPr>
        <w:t xml:space="preserve"> </w:t>
      </w:r>
      <w:r>
        <w:rPr>
          <w:rFonts w:eastAsia="仿宋_GB2312"/>
          <w:sz w:val="32"/>
          <w:szCs w:val="32"/>
        </w:rPr>
        <w:t xml:space="preserve"> </w:t>
      </w:r>
      <w:r>
        <w:rPr>
          <w:rFonts w:eastAsia="仿宋_GB2312"/>
          <w:sz w:val="32"/>
          <w:szCs w:val="32"/>
        </w:rPr>
        <w:t>托管期限。</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丙方对专户资金履行监督职责的期限，自专用账户开户之日至撤销之日为止。</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第六条</w:t>
      </w:r>
      <w:r>
        <w:rPr>
          <w:rFonts w:eastAsia="仿宋_GB2312"/>
          <w:b/>
          <w:sz w:val="32"/>
          <w:szCs w:val="32"/>
        </w:rPr>
        <w:t xml:space="preserve"> </w:t>
      </w:r>
      <w:r>
        <w:rPr>
          <w:rFonts w:eastAsia="仿宋_GB2312"/>
          <w:sz w:val="32"/>
          <w:szCs w:val="32"/>
        </w:rPr>
        <w:t xml:space="preserve"> </w:t>
      </w:r>
      <w:r>
        <w:rPr>
          <w:rFonts w:eastAsia="仿宋_GB2312"/>
          <w:sz w:val="32"/>
          <w:szCs w:val="32"/>
        </w:rPr>
        <w:t>乙方须向丙方提供《建设工程施工合同》和监理工程师或造价工程师审核确定的每月工资性工程进度款支付清单。</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第七条</w:t>
      </w:r>
      <w:r>
        <w:rPr>
          <w:rFonts w:eastAsia="仿宋_GB2312"/>
          <w:b/>
          <w:sz w:val="32"/>
          <w:szCs w:val="32"/>
        </w:rPr>
        <w:t xml:space="preserve"> </w:t>
      </w:r>
      <w:r>
        <w:rPr>
          <w:rFonts w:eastAsia="仿宋_GB2312"/>
          <w:sz w:val="32"/>
          <w:szCs w:val="32"/>
        </w:rPr>
        <w:t xml:space="preserve"> </w:t>
      </w:r>
      <w:r>
        <w:rPr>
          <w:rFonts w:eastAsia="仿宋_GB2312"/>
          <w:sz w:val="32"/>
          <w:szCs w:val="32"/>
        </w:rPr>
        <w:t>受托资金存入。</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根据《工程建设领域农牧民工工资专用账户管理制度》规定，甲方每月将工资性工程款划入托管银行账户。</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第八条</w:t>
      </w:r>
      <w:r>
        <w:rPr>
          <w:rFonts w:eastAsia="仿宋_GB2312"/>
          <w:b/>
          <w:sz w:val="32"/>
          <w:szCs w:val="32"/>
        </w:rPr>
        <w:t xml:space="preserve">  </w:t>
      </w:r>
      <w:r>
        <w:rPr>
          <w:rFonts w:eastAsia="仿宋_GB2312"/>
          <w:sz w:val="32"/>
          <w:szCs w:val="32"/>
        </w:rPr>
        <w:t>受托资金拨付。</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乙方委托丙方代发农牧民工工资，被代发农牧民工个人</w:t>
      </w:r>
      <w:r>
        <w:rPr>
          <w:rFonts w:eastAsia="仿宋_GB2312"/>
          <w:sz w:val="32"/>
          <w:szCs w:val="32"/>
        </w:rPr>
        <w:lastRenderedPageBreak/>
        <w:t>银行</w:t>
      </w:r>
      <w:proofErr w:type="gramStart"/>
      <w:r>
        <w:rPr>
          <w:rFonts w:eastAsia="仿宋_GB2312"/>
          <w:sz w:val="32"/>
          <w:szCs w:val="32"/>
        </w:rPr>
        <w:t>卡申请</w:t>
      </w:r>
      <w:proofErr w:type="gramEnd"/>
      <w:r>
        <w:rPr>
          <w:rFonts w:eastAsia="仿宋_GB2312"/>
          <w:sz w:val="32"/>
          <w:szCs w:val="32"/>
        </w:rPr>
        <w:t>资料和确认后的农牧民工工资清单由乙方提供，其真实性及准确性由乙方负责。</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第九条</w:t>
      </w:r>
      <w:r>
        <w:rPr>
          <w:rFonts w:eastAsia="仿宋_GB2312"/>
          <w:b/>
          <w:sz w:val="32"/>
          <w:szCs w:val="32"/>
        </w:rPr>
        <w:t xml:space="preserve"> </w:t>
      </w:r>
      <w:r>
        <w:rPr>
          <w:rFonts w:eastAsia="仿宋_GB2312"/>
          <w:sz w:val="32"/>
          <w:szCs w:val="32"/>
        </w:rPr>
        <w:t xml:space="preserve"> </w:t>
      </w:r>
      <w:r>
        <w:rPr>
          <w:rFonts w:eastAsia="仿宋_GB2312"/>
          <w:sz w:val="32"/>
          <w:szCs w:val="32"/>
        </w:rPr>
        <w:t>农牧民工工资监管。</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乙方拖欠农牧民工工资时，由具有管辖权的劳动保障监察部门予以调查，并出具相关证明，丙方直接从农牧民工工资专用账户划拨资金支付农牧民工工资。同时，由行业主管部门责令乙方在</w:t>
      </w:r>
      <w:r>
        <w:rPr>
          <w:rFonts w:eastAsia="仿宋_GB2312"/>
          <w:sz w:val="32"/>
          <w:szCs w:val="32"/>
        </w:rPr>
        <w:t>10</w:t>
      </w:r>
      <w:r>
        <w:rPr>
          <w:rFonts w:eastAsia="仿宋_GB2312"/>
          <w:sz w:val="32"/>
          <w:szCs w:val="32"/>
        </w:rPr>
        <w:t>个工作日内，补足该部分工资款。</w:t>
      </w:r>
    </w:p>
    <w:p w:rsidR="006F439B" w:rsidRDefault="006F439B" w:rsidP="006F439B">
      <w:pPr>
        <w:spacing w:line="640" w:lineRule="exact"/>
        <w:ind w:firstLineChars="200" w:firstLine="640"/>
        <w:rPr>
          <w:rFonts w:eastAsia="仿宋_GB2312"/>
          <w:sz w:val="32"/>
          <w:szCs w:val="32"/>
        </w:rPr>
      </w:pPr>
      <w:r>
        <w:rPr>
          <w:rFonts w:eastAsia="仿宋_GB2312"/>
          <w:sz w:val="32"/>
          <w:szCs w:val="32"/>
        </w:rPr>
        <w:t>丙方应免费为农牧民工办理实名制个人工资卡。工资发放后，应及时将工资支付信息免费传送至实名制管理系统、劳动保障监察信息管理系统和农牧民工本人。</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第十条</w:t>
      </w:r>
      <w:r>
        <w:rPr>
          <w:rFonts w:eastAsia="仿宋_GB2312"/>
          <w:b/>
          <w:sz w:val="32"/>
          <w:szCs w:val="32"/>
        </w:rPr>
        <w:t xml:space="preserve"> </w:t>
      </w:r>
      <w:r>
        <w:rPr>
          <w:rFonts w:eastAsia="仿宋_GB2312"/>
          <w:sz w:val="32"/>
          <w:szCs w:val="32"/>
        </w:rPr>
        <w:t xml:space="preserve"> </w:t>
      </w:r>
      <w:r>
        <w:rPr>
          <w:rFonts w:eastAsia="仿宋_GB2312"/>
          <w:sz w:val="32"/>
          <w:szCs w:val="32"/>
        </w:rPr>
        <w:t>本协议经甲、乙、丙</w:t>
      </w:r>
      <w:proofErr w:type="gramStart"/>
      <w:r>
        <w:rPr>
          <w:rFonts w:eastAsia="仿宋_GB2312"/>
          <w:sz w:val="32"/>
          <w:szCs w:val="32"/>
        </w:rPr>
        <w:t>三方法</w:t>
      </w:r>
      <w:proofErr w:type="gramEnd"/>
      <w:r>
        <w:rPr>
          <w:rFonts w:eastAsia="仿宋_GB2312"/>
          <w:sz w:val="32"/>
          <w:szCs w:val="32"/>
        </w:rPr>
        <w:t>定代表人或其委托人签字并加盖公章之日起生效。丙方全额解付该托管资金后，则该协议终止。</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第十一条</w:t>
      </w:r>
      <w:r>
        <w:rPr>
          <w:rFonts w:eastAsia="仿宋_GB2312"/>
          <w:b/>
          <w:sz w:val="32"/>
          <w:szCs w:val="32"/>
        </w:rPr>
        <w:t xml:space="preserve"> </w:t>
      </w:r>
      <w:r>
        <w:rPr>
          <w:rFonts w:eastAsia="仿宋_GB2312"/>
          <w:sz w:val="32"/>
          <w:szCs w:val="32"/>
        </w:rPr>
        <w:t xml:space="preserve"> </w:t>
      </w:r>
      <w:r>
        <w:rPr>
          <w:rFonts w:eastAsia="仿宋_GB2312"/>
          <w:sz w:val="32"/>
          <w:szCs w:val="32"/>
        </w:rPr>
        <w:t>甲方未按规定向专用账户足额存入工资专款资金，给农牧民工造成经济损失的，由甲方承担赔偿责任；乙方提供虚假工资清单，给甲方和农牧民工造成经济损失的，由乙方承担责任；丙方未按合同约定支付资金，而给他方造成经济损失的，由丙方承担赔偿责任。</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第十二条</w:t>
      </w:r>
      <w:r>
        <w:rPr>
          <w:rFonts w:eastAsia="仿宋_GB2312"/>
          <w:b/>
          <w:sz w:val="32"/>
          <w:szCs w:val="32"/>
        </w:rPr>
        <w:t xml:space="preserve"> </w:t>
      </w:r>
      <w:r>
        <w:rPr>
          <w:rFonts w:eastAsia="仿宋_GB2312"/>
          <w:sz w:val="32"/>
          <w:szCs w:val="32"/>
        </w:rPr>
        <w:t xml:space="preserve"> </w:t>
      </w:r>
      <w:r>
        <w:rPr>
          <w:rFonts w:eastAsia="仿宋_GB2312"/>
          <w:sz w:val="32"/>
          <w:szCs w:val="32"/>
        </w:rPr>
        <w:t>本协议因不可抗力因素造成不能履行协议的，根据国家有关法律法规予以办理。</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协议的变更。</w:t>
      </w:r>
    </w:p>
    <w:p w:rsidR="006F439B" w:rsidRDefault="006F439B" w:rsidP="006F439B">
      <w:pPr>
        <w:spacing w:line="640" w:lineRule="exact"/>
        <w:ind w:firstLineChars="200" w:firstLine="640"/>
        <w:rPr>
          <w:rFonts w:eastAsia="仿宋_GB2312"/>
          <w:sz w:val="32"/>
          <w:szCs w:val="32"/>
        </w:rPr>
      </w:pPr>
      <w:r>
        <w:rPr>
          <w:rFonts w:eastAsia="仿宋_GB2312"/>
          <w:sz w:val="32"/>
          <w:szCs w:val="32"/>
        </w:rPr>
        <w:lastRenderedPageBreak/>
        <w:t>本协议生效后，甲、乙、丙三方中任何一方需要变更协议条款时，应经三方协商一致，并签订补充协议，补充协议与本协议具有同等法律效力。</w:t>
      </w:r>
    </w:p>
    <w:p w:rsidR="006F439B" w:rsidRDefault="006F439B" w:rsidP="006F439B">
      <w:pPr>
        <w:spacing w:line="640" w:lineRule="exact"/>
        <w:ind w:firstLineChars="200" w:firstLine="643"/>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本协议一式六份，甲、乙、丙三方各执两份，每份具有同等法律效力。</w:t>
      </w:r>
    </w:p>
    <w:p w:rsidR="006F439B" w:rsidRDefault="006F439B" w:rsidP="006F439B">
      <w:pPr>
        <w:spacing w:line="640" w:lineRule="exact"/>
        <w:ind w:left="435"/>
        <w:rPr>
          <w:rFonts w:eastAsia="仿宋_GB2312"/>
          <w:sz w:val="32"/>
          <w:szCs w:val="32"/>
        </w:rPr>
      </w:pPr>
    </w:p>
    <w:p w:rsidR="006F439B" w:rsidRDefault="006F439B" w:rsidP="006F439B">
      <w:pPr>
        <w:spacing w:line="640" w:lineRule="exact"/>
        <w:ind w:left="435"/>
        <w:rPr>
          <w:rFonts w:eastAsia="仿宋_GB2312"/>
          <w:sz w:val="32"/>
          <w:szCs w:val="32"/>
        </w:rPr>
      </w:pPr>
      <w:r>
        <w:rPr>
          <w:rFonts w:eastAsia="仿宋_GB2312"/>
          <w:sz w:val="32"/>
          <w:szCs w:val="32"/>
        </w:rPr>
        <w:t>甲方（签章）：</w:t>
      </w:r>
      <w:r>
        <w:rPr>
          <w:rFonts w:eastAsia="仿宋_GB2312"/>
          <w:sz w:val="32"/>
          <w:szCs w:val="32"/>
        </w:rPr>
        <w:t xml:space="preserve">                  </w:t>
      </w:r>
    </w:p>
    <w:p w:rsidR="006F439B" w:rsidRDefault="006F439B" w:rsidP="006F439B">
      <w:pPr>
        <w:spacing w:line="640" w:lineRule="exact"/>
        <w:ind w:left="435"/>
        <w:rPr>
          <w:rFonts w:eastAsia="仿宋_GB2312"/>
          <w:sz w:val="32"/>
          <w:szCs w:val="32"/>
        </w:rPr>
      </w:pPr>
      <w:r>
        <w:rPr>
          <w:rFonts w:eastAsia="仿宋_GB2312"/>
          <w:sz w:val="32"/>
          <w:szCs w:val="32"/>
        </w:rPr>
        <w:t>法定代表人：（签字）</w:t>
      </w:r>
    </w:p>
    <w:p w:rsidR="006F439B" w:rsidRDefault="006F439B" w:rsidP="006F439B">
      <w:pPr>
        <w:spacing w:line="640" w:lineRule="exact"/>
        <w:ind w:left="435"/>
        <w:rPr>
          <w:rFonts w:eastAsia="仿宋_GB2312"/>
          <w:sz w:val="32"/>
          <w:szCs w:val="32"/>
        </w:rPr>
      </w:pPr>
      <w:r>
        <w:rPr>
          <w:rFonts w:eastAsia="仿宋_GB2312"/>
          <w:sz w:val="32"/>
          <w:szCs w:val="32"/>
        </w:rPr>
        <w:t>协议签订日期：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6F439B" w:rsidRDefault="006F439B" w:rsidP="006F439B">
      <w:pPr>
        <w:spacing w:line="640" w:lineRule="exact"/>
        <w:ind w:left="435"/>
        <w:rPr>
          <w:rFonts w:eastAsia="仿宋_GB2312"/>
          <w:sz w:val="32"/>
          <w:szCs w:val="32"/>
        </w:rPr>
      </w:pPr>
    </w:p>
    <w:p w:rsidR="006F439B" w:rsidRDefault="006F439B" w:rsidP="006F439B">
      <w:pPr>
        <w:spacing w:line="640" w:lineRule="exact"/>
        <w:ind w:left="435"/>
        <w:rPr>
          <w:rFonts w:eastAsia="仿宋_GB2312"/>
          <w:sz w:val="32"/>
          <w:szCs w:val="32"/>
        </w:rPr>
      </w:pPr>
      <w:r>
        <w:rPr>
          <w:rFonts w:eastAsia="仿宋_GB2312"/>
          <w:sz w:val="32"/>
          <w:szCs w:val="32"/>
        </w:rPr>
        <w:t>乙方（签章）：</w:t>
      </w:r>
      <w:r>
        <w:rPr>
          <w:rFonts w:eastAsia="仿宋_GB2312"/>
          <w:sz w:val="32"/>
          <w:szCs w:val="32"/>
        </w:rPr>
        <w:t xml:space="preserve">                  </w:t>
      </w:r>
    </w:p>
    <w:p w:rsidR="006F439B" w:rsidRDefault="006F439B" w:rsidP="006F439B">
      <w:pPr>
        <w:spacing w:line="640" w:lineRule="exact"/>
        <w:ind w:left="435"/>
        <w:rPr>
          <w:rFonts w:eastAsia="仿宋_GB2312"/>
          <w:sz w:val="32"/>
          <w:szCs w:val="32"/>
        </w:rPr>
      </w:pPr>
      <w:r>
        <w:rPr>
          <w:rFonts w:eastAsia="仿宋_GB2312"/>
          <w:sz w:val="32"/>
          <w:szCs w:val="32"/>
        </w:rPr>
        <w:t>法定代表人：（签字）</w:t>
      </w:r>
    </w:p>
    <w:p w:rsidR="006F439B" w:rsidRDefault="006F439B" w:rsidP="006F439B">
      <w:pPr>
        <w:spacing w:line="640" w:lineRule="exact"/>
        <w:ind w:left="435"/>
        <w:rPr>
          <w:rFonts w:eastAsia="仿宋_GB2312"/>
          <w:sz w:val="32"/>
          <w:szCs w:val="32"/>
        </w:rPr>
      </w:pPr>
      <w:r>
        <w:rPr>
          <w:rFonts w:eastAsia="仿宋_GB2312"/>
          <w:sz w:val="32"/>
          <w:szCs w:val="32"/>
        </w:rPr>
        <w:t>协议签订日期：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6F439B" w:rsidRDefault="006F439B" w:rsidP="006F439B">
      <w:pPr>
        <w:spacing w:line="640" w:lineRule="exact"/>
        <w:ind w:left="435"/>
        <w:rPr>
          <w:rFonts w:eastAsia="仿宋_GB2312"/>
          <w:sz w:val="32"/>
          <w:szCs w:val="32"/>
        </w:rPr>
      </w:pPr>
    </w:p>
    <w:p w:rsidR="006F439B" w:rsidRDefault="006F439B" w:rsidP="006F439B">
      <w:pPr>
        <w:spacing w:line="640" w:lineRule="exact"/>
        <w:ind w:left="435"/>
        <w:rPr>
          <w:rFonts w:eastAsia="仿宋_GB2312"/>
          <w:sz w:val="32"/>
          <w:szCs w:val="32"/>
        </w:rPr>
      </w:pPr>
      <w:r>
        <w:rPr>
          <w:rFonts w:eastAsia="仿宋_GB2312"/>
          <w:sz w:val="32"/>
          <w:szCs w:val="32"/>
        </w:rPr>
        <w:t>丙方（签章）：</w:t>
      </w:r>
      <w:r>
        <w:rPr>
          <w:rFonts w:eastAsia="仿宋_GB2312"/>
          <w:sz w:val="32"/>
          <w:szCs w:val="32"/>
        </w:rPr>
        <w:t xml:space="preserve">                 </w:t>
      </w:r>
    </w:p>
    <w:p w:rsidR="006F439B" w:rsidRDefault="006F439B" w:rsidP="006F439B">
      <w:pPr>
        <w:spacing w:line="640" w:lineRule="exact"/>
        <w:ind w:left="435"/>
        <w:rPr>
          <w:rFonts w:eastAsia="仿宋_GB2312"/>
          <w:sz w:val="32"/>
          <w:szCs w:val="32"/>
        </w:rPr>
      </w:pPr>
      <w:r>
        <w:rPr>
          <w:rFonts w:eastAsia="仿宋_GB2312"/>
          <w:sz w:val="32"/>
          <w:szCs w:val="32"/>
        </w:rPr>
        <w:t>法定代表人：（签字）</w:t>
      </w:r>
    </w:p>
    <w:p w:rsidR="006F439B" w:rsidRDefault="006F439B" w:rsidP="006F439B">
      <w:pPr>
        <w:spacing w:line="640" w:lineRule="exact"/>
        <w:ind w:left="435"/>
        <w:rPr>
          <w:rFonts w:eastAsia="仿宋_GB2312"/>
          <w:sz w:val="32"/>
          <w:szCs w:val="32"/>
        </w:rPr>
      </w:pPr>
      <w:r>
        <w:rPr>
          <w:rFonts w:eastAsia="仿宋_GB2312"/>
          <w:sz w:val="32"/>
          <w:szCs w:val="32"/>
        </w:rPr>
        <w:t>协议签订日期：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6F439B" w:rsidRDefault="006F439B" w:rsidP="006F439B">
      <w:pPr>
        <w:spacing w:line="640" w:lineRule="exact"/>
        <w:ind w:left="435"/>
        <w:rPr>
          <w:rFonts w:eastAsia="仿宋_GB2312"/>
          <w:sz w:val="32"/>
          <w:szCs w:val="32"/>
        </w:rPr>
      </w:pPr>
    </w:p>
    <w:p w:rsidR="006F439B" w:rsidRDefault="006F439B" w:rsidP="006F439B">
      <w:pPr>
        <w:spacing w:line="540" w:lineRule="exact"/>
        <w:jc w:val="center"/>
        <w:rPr>
          <w:rFonts w:eastAsia="方正小标宋简体"/>
          <w:bCs/>
          <w:sz w:val="44"/>
        </w:rPr>
      </w:pPr>
    </w:p>
    <w:p w:rsidR="006F439B" w:rsidRDefault="006F439B" w:rsidP="006F439B">
      <w:pPr>
        <w:spacing w:line="540" w:lineRule="exact"/>
        <w:jc w:val="center"/>
        <w:rPr>
          <w:rFonts w:eastAsia="方正小标宋简体"/>
          <w:bCs/>
          <w:sz w:val="44"/>
        </w:rPr>
      </w:pPr>
    </w:p>
    <w:p w:rsidR="006F439B" w:rsidRDefault="006F439B" w:rsidP="006F439B">
      <w:pPr>
        <w:spacing w:line="540" w:lineRule="exact"/>
        <w:jc w:val="center"/>
        <w:rPr>
          <w:rFonts w:eastAsia="方正小标宋简体"/>
          <w:bCs/>
          <w:sz w:val="44"/>
        </w:rPr>
      </w:pPr>
    </w:p>
    <w:p w:rsidR="006F439B" w:rsidRDefault="006F439B" w:rsidP="006F439B">
      <w:pPr>
        <w:spacing w:line="540" w:lineRule="exact"/>
        <w:jc w:val="center"/>
        <w:rPr>
          <w:rFonts w:eastAsia="方正小标宋简体"/>
          <w:bCs/>
          <w:sz w:val="44"/>
        </w:rPr>
      </w:pPr>
    </w:p>
    <w:p w:rsidR="00660FBA" w:rsidRDefault="00660FBA">
      <w:bookmarkStart w:id="0" w:name="_GoBack"/>
      <w:bookmarkEnd w:id="0"/>
    </w:p>
    <w:sectPr w:rsidR="00660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9B"/>
    <w:rsid w:val="00660FBA"/>
    <w:rsid w:val="006F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w.yjbys.com/tongba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乌恩夫</dc:creator>
  <cp:lastModifiedBy>乌恩夫</cp:lastModifiedBy>
  <cp:revision>1</cp:revision>
  <dcterms:created xsi:type="dcterms:W3CDTF">2019-04-08T09:45:00Z</dcterms:created>
  <dcterms:modified xsi:type="dcterms:W3CDTF">2019-04-08T09:46:00Z</dcterms:modified>
</cp:coreProperties>
</file>